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39" w:rsidRDefault="00A85339" w:rsidP="00A85339">
      <w:pPr>
        <w:pStyle w:val="Corpsdetexte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132080</wp:posOffset>
                </wp:positionV>
                <wp:extent cx="9218930" cy="695960"/>
                <wp:effectExtent l="0" t="0" r="1270" b="0"/>
                <wp:wrapTopAndBottom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695960"/>
                          <a:chOff x="1171" y="210"/>
                          <a:chExt cx="14518" cy="908"/>
                        </a:xfrm>
                      </wpg:grpSpPr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1171" y="209"/>
                            <a:ext cx="14518" cy="908"/>
                          </a:xfrm>
                          <a:custGeom>
                            <a:avLst/>
                            <a:gdLst>
                              <a:gd name="T0" fmla="+- 0 15669 1171"/>
                              <a:gd name="T1" fmla="*/ T0 w 14518"/>
                              <a:gd name="T2" fmla="+- 0 210 210"/>
                              <a:gd name="T3" fmla="*/ 210 h 908"/>
                              <a:gd name="T4" fmla="+- 0 15650 1171"/>
                              <a:gd name="T5" fmla="*/ T4 w 14518"/>
                              <a:gd name="T6" fmla="+- 0 210 210"/>
                              <a:gd name="T7" fmla="*/ 210 h 908"/>
                              <a:gd name="T8" fmla="+- 0 1190 1171"/>
                              <a:gd name="T9" fmla="*/ T8 w 14518"/>
                              <a:gd name="T10" fmla="+- 0 210 210"/>
                              <a:gd name="T11" fmla="*/ 210 h 908"/>
                              <a:gd name="T12" fmla="+- 0 1171 1171"/>
                              <a:gd name="T13" fmla="*/ T12 w 14518"/>
                              <a:gd name="T14" fmla="+- 0 210 210"/>
                              <a:gd name="T15" fmla="*/ 210 h 908"/>
                              <a:gd name="T16" fmla="+- 0 1171 1171"/>
                              <a:gd name="T17" fmla="*/ T16 w 14518"/>
                              <a:gd name="T18" fmla="+- 0 229 210"/>
                              <a:gd name="T19" fmla="*/ 229 h 908"/>
                              <a:gd name="T20" fmla="+- 0 1171 1171"/>
                              <a:gd name="T21" fmla="*/ T20 w 14518"/>
                              <a:gd name="T22" fmla="+- 0 711 210"/>
                              <a:gd name="T23" fmla="*/ 711 h 908"/>
                              <a:gd name="T24" fmla="+- 0 1171 1171"/>
                              <a:gd name="T25" fmla="*/ T24 w 14518"/>
                              <a:gd name="T26" fmla="+- 0 1078 210"/>
                              <a:gd name="T27" fmla="*/ 1078 h 908"/>
                              <a:gd name="T28" fmla="+- 0 1190 1171"/>
                              <a:gd name="T29" fmla="*/ T28 w 14518"/>
                              <a:gd name="T30" fmla="+- 0 1078 210"/>
                              <a:gd name="T31" fmla="*/ 1078 h 908"/>
                              <a:gd name="T32" fmla="+- 0 1190 1171"/>
                              <a:gd name="T33" fmla="*/ T32 w 14518"/>
                              <a:gd name="T34" fmla="+- 0 711 210"/>
                              <a:gd name="T35" fmla="*/ 711 h 908"/>
                              <a:gd name="T36" fmla="+- 0 1190 1171"/>
                              <a:gd name="T37" fmla="*/ T36 w 14518"/>
                              <a:gd name="T38" fmla="+- 0 229 210"/>
                              <a:gd name="T39" fmla="*/ 229 h 908"/>
                              <a:gd name="T40" fmla="+- 0 15650 1171"/>
                              <a:gd name="T41" fmla="*/ T40 w 14518"/>
                              <a:gd name="T42" fmla="+- 0 229 210"/>
                              <a:gd name="T43" fmla="*/ 229 h 908"/>
                              <a:gd name="T44" fmla="+- 0 15650 1171"/>
                              <a:gd name="T45" fmla="*/ T44 w 14518"/>
                              <a:gd name="T46" fmla="+- 0 711 210"/>
                              <a:gd name="T47" fmla="*/ 711 h 908"/>
                              <a:gd name="T48" fmla="+- 0 15650 1171"/>
                              <a:gd name="T49" fmla="*/ T48 w 14518"/>
                              <a:gd name="T50" fmla="+- 0 1078 210"/>
                              <a:gd name="T51" fmla="*/ 1078 h 908"/>
                              <a:gd name="T52" fmla="+- 0 15669 1171"/>
                              <a:gd name="T53" fmla="*/ T52 w 14518"/>
                              <a:gd name="T54" fmla="+- 0 1078 210"/>
                              <a:gd name="T55" fmla="*/ 1078 h 908"/>
                              <a:gd name="T56" fmla="+- 0 15669 1171"/>
                              <a:gd name="T57" fmla="*/ T56 w 14518"/>
                              <a:gd name="T58" fmla="+- 0 711 210"/>
                              <a:gd name="T59" fmla="*/ 711 h 908"/>
                              <a:gd name="T60" fmla="+- 0 15669 1171"/>
                              <a:gd name="T61" fmla="*/ T60 w 14518"/>
                              <a:gd name="T62" fmla="+- 0 229 210"/>
                              <a:gd name="T63" fmla="*/ 229 h 908"/>
                              <a:gd name="T64" fmla="+- 0 15669 1171"/>
                              <a:gd name="T65" fmla="*/ T64 w 14518"/>
                              <a:gd name="T66" fmla="+- 0 210 210"/>
                              <a:gd name="T67" fmla="*/ 210 h 908"/>
                              <a:gd name="T68" fmla="+- 0 15688 1171"/>
                              <a:gd name="T69" fmla="*/ T68 w 14518"/>
                              <a:gd name="T70" fmla="+- 0 229 210"/>
                              <a:gd name="T71" fmla="*/ 229 h 908"/>
                              <a:gd name="T72" fmla="+- 0 15669 1171"/>
                              <a:gd name="T73" fmla="*/ T72 w 14518"/>
                              <a:gd name="T74" fmla="+- 0 229 210"/>
                              <a:gd name="T75" fmla="*/ 229 h 908"/>
                              <a:gd name="T76" fmla="+- 0 15669 1171"/>
                              <a:gd name="T77" fmla="*/ T76 w 14518"/>
                              <a:gd name="T78" fmla="+- 0 711 210"/>
                              <a:gd name="T79" fmla="*/ 711 h 908"/>
                              <a:gd name="T80" fmla="+- 0 15669 1171"/>
                              <a:gd name="T81" fmla="*/ T80 w 14518"/>
                              <a:gd name="T82" fmla="+- 0 1078 210"/>
                              <a:gd name="T83" fmla="*/ 1078 h 908"/>
                              <a:gd name="T84" fmla="+- 0 15669 1171"/>
                              <a:gd name="T85" fmla="*/ T84 w 14518"/>
                              <a:gd name="T86" fmla="+- 0 1098 210"/>
                              <a:gd name="T87" fmla="*/ 1098 h 908"/>
                              <a:gd name="T88" fmla="+- 0 15669 1171"/>
                              <a:gd name="T89" fmla="*/ T88 w 14518"/>
                              <a:gd name="T90" fmla="+- 0 1098 210"/>
                              <a:gd name="T91" fmla="*/ 1098 h 908"/>
                              <a:gd name="T92" fmla="+- 0 15669 1171"/>
                              <a:gd name="T93" fmla="*/ T92 w 14518"/>
                              <a:gd name="T94" fmla="+- 0 1079 210"/>
                              <a:gd name="T95" fmla="*/ 1079 h 908"/>
                              <a:gd name="T96" fmla="+- 0 15650 1171"/>
                              <a:gd name="T97" fmla="*/ T96 w 14518"/>
                              <a:gd name="T98" fmla="+- 0 1079 210"/>
                              <a:gd name="T99" fmla="*/ 1079 h 908"/>
                              <a:gd name="T100" fmla="+- 0 1190 1171"/>
                              <a:gd name="T101" fmla="*/ T100 w 14518"/>
                              <a:gd name="T102" fmla="+- 0 1079 210"/>
                              <a:gd name="T103" fmla="*/ 1079 h 908"/>
                              <a:gd name="T104" fmla="+- 0 1171 1171"/>
                              <a:gd name="T105" fmla="*/ T104 w 14518"/>
                              <a:gd name="T106" fmla="+- 0 1079 210"/>
                              <a:gd name="T107" fmla="*/ 1079 h 908"/>
                              <a:gd name="T108" fmla="+- 0 1171 1171"/>
                              <a:gd name="T109" fmla="*/ T108 w 14518"/>
                              <a:gd name="T110" fmla="+- 0 1098 210"/>
                              <a:gd name="T111" fmla="*/ 1098 h 908"/>
                              <a:gd name="T112" fmla="+- 0 1190 1171"/>
                              <a:gd name="T113" fmla="*/ T112 w 14518"/>
                              <a:gd name="T114" fmla="+- 0 1098 210"/>
                              <a:gd name="T115" fmla="*/ 1098 h 908"/>
                              <a:gd name="T116" fmla="+- 0 1190 1171"/>
                              <a:gd name="T117" fmla="*/ T116 w 14518"/>
                              <a:gd name="T118" fmla="+- 0 1117 210"/>
                              <a:gd name="T119" fmla="*/ 1117 h 908"/>
                              <a:gd name="T120" fmla="+- 0 15650 1171"/>
                              <a:gd name="T121" fmla="*/ T120 w 14518"/>
                              <a:gd name="T122" fmla="+- 0 1117 210"/>
                              <a:gd name="T123" fmla="*/ 1117 h 908"/>
                              <a:gd name="T124" fmla="+- 0 15669 1171"/>
                              <a:gd name="T125" fmla="*/ T124 w 14518"/>
                              <a:gd name="T126" fmla="+- 0 1117 210"/>
                              <a:gd name="T127" fmla="*/ 1117 h 908"/>
                              <a:gd name="T128" fmla="+- 0 15688 1171"/>
                              <a:gd name="T129" fmla="*/ T128 w 14518"/>
                              <a:gd name="T130" fmla="+- 0 1117 210"/>
                              <a:gd name="T131" fmla="*/ 1117 h 908"/>
                              <a:gd name="T132" fmla="+- 0 15688 1171"/>
                              <a:gd name="T133" fmla="*/ T132 w 14518"/>
                              <a:gd name="T134" fmla="+- 0 1098 210"/>
                              <a:gd name="T135" fmla="*/ 1098 h 908"/>
                              <a:gd name="T136" fmla="+- 0 15688 1171"/>
                              <a:gd name="T137" fmla="*/ T136 w 14518"/>
                              <a:gd name="T138" fmla="+- 0 1078 210"/>
                              <a:gd name="T139" fmla="*/ 1078 h 908"/>
                              <a:gd name="T140" fmla="+- 0 15688 1171"/>
                              <a:gd name="T141" fmla="*/ T140 w 14518"/>
                              <a:gd name="T142" fmla="+- 0 711 210"/>
                              <a:gd name="T143" fmla="*/ 711 h 908"/>
                              <a:gd name="T144" fmla="+- 0 15688 1171"/>
                              <a:gd name="T145" fmla="*/ T144 w 14518"/>
                              <a:gd name="T146" fmla="+- 0 229 210"/>
                              <a:gd name="T147" fmla="*/ 229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4518" h="908">
                                <a:moveTo>
                                  <a:pt x="14498" y="0"/>
                                </a:moveTo>
                                <a:lnTo>
                                  <a:pt x="1447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501"/>
                                </a:lnTo>
                                <a:lnTo>
                                  <a:pt x="0" y="868"/>
                                </a:lnTo>
                                <a:lnTo>
                                  <a:pt x="19" y="868"/>
                                </a:lnTo>
                                <a:lnTo>
                                  <a:pt x="19" y="501"/>
                                </a:lnTo>
                                <a:lnTo>
                                  <a:pt x="19" y="19"/>
                                </a:lnTo>
                                <a:lnTo>
                                  <a:pt x="14479" y="19"/>
                                </a:lnTo>
                                <a:lnTo>
                                  <a:pt x="14479" y="501"/>
                                </a:lnTo>
                                <a:lnTo>
                                  <a:pt x="14479" y="868"/>
                                </a:lnTo>
                                <a:lnTo>
                                  <a:pt x="14498" y="868"/>
                                </a:lnTo>
                                <a:lnTo>
                                  <a:pt x="14498" y="501"/>
                                </a:lnTo>
                                <a:lnTo>
                                  <a:pt x="14498" y="19"/>
                                </a:lnTo>
                                <a:lnTo>
                                  <a:pt x="14498" y="0"/>
                                </a:lnTo>
                                <a:close/>
                                <a:moveTo>
                                  <a:pt x="14517" y="19"/>
                                </a:moveTo>
                                <a:lnTo>
                                  <a:pt x="14498" y="19"/>
                                </a:lnTo>
                                <a:lnTo>
                                  <a:pt x="14498" y="501"/>
                                </a:lnTo>
                                <a:lnTo>
                                  <a:pt x="14498" y="868"/>
                                </a:lnTo>
                                <a:lnTo>
                                  <a:pt x="14498" y="888"/>
                                </a:lnTo>
                                <a:lnTo>
                                  <a:pt x="14498" y="869"/>
                                </a:lnTo>
                                <a:lnTo>
                                  <a:pt x="14479" y="869"/>
                                </a:lnTo>
                                <a:lnTo>
                                  <a:pt x="19" y="869"/>
                                </a:lnTo>
                                <a:lnTo>
                                  <a:pt x="0" y="869"/>
                                </a:lnTo>
                                <a:lnTo>
                                  <a:pt x="0" y="888"/>
                                </a:lnTo>
                                <a:lnTo>
                                  <a:pt x="19" y="888"/>
                                </a:lnTo>
                                <a:lnTo>
                                  <a:pt x="19" y="907"/>
                                </a:lnTo>
                                <a:lnTo>
                                  <a:pt x="14479" y="907"/>
                                </a:lnTo>
                                <a:lnTo>
                                  <a:pt x="14498" y="907"/>
                                </a:lnTo>
                                <a:lnTo>
                                  <a:pt x="14517" y="907"/>
                                </a:lnTo>
                                <a:lnTo>
                                  <a:pt x="14517" y="888"/>
                                </a:lnTo>
                                <a:lnTo>
                                  <a:pt x="14517" y="868"/>
                                </a:lnTo>
                                <a:lnTo>
                                  <a:pt x="14517" y="501"/>
                                </a:lnTo>
                                <a:lnTo>
                                  <a:pt x="1451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228"/>
                            <a:ext cx="144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39" w:rsidRPr="0020388A" w:rsidRDefault="00A85339" w:rsidP="00A85339">
                              <w:pPr>
                                <w:spacing w:before="119"/>
                                <w:ind w:right="693"/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  <w:t xml:space="preserve">   </w:t>
                              </w:r>
                              <w:r w:rsidRPr="0020388A"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  <w:t>Etape 1 de la Formation Pratique</w:t>
                              </w:r>
                              <w:r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  <w:tab/>
                              </w:r>
                              <w:r w:rsidR="00B50BB1" w:rsidRPr="007173AF">
                                <w:rPr>
                                  <w:color w:val="313D4F"/>
                                  <w:sz w:val="30"/>
                                  <w:szCs w:val="30"/>
                                  <w:u w:val="single"/>
                                </w:rPr>
                                <w:t>Mode de formation</w:t>
                              </w:r>
                              <w:r w:rsidR="00B50BB1"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  <w:t xml:space="preserve"> : </w:t>
                              </w:r>
                              <w:r w:rsidRPr="00A85339">
                                <w:rPr>
                                  <w:b/>
                                  <w:color w:val="313D4F"/>
                                  <w:sz w:val="30"/>
                                  <w:szCs w:val="30"/>
                                </w:rPr>
                                <w:t>EE</w:t>
                              </w:r>
                            </w:p>
                            <w:p w:rsidR="00A85339" w:rsidRDefault="00A85339" w:rsidP="00A85339">
                              <w:pPr>
                                <w:spacing w:before="119"/>
                                <w:ind w:left="3058" w:right="3054"/>
                                <w:jc w:val="center"/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</w:pPr>
                              <w:r w:rsidRPr="0020388A"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  <w:t>BILAN DE COMPETENCES FP1</w:t>
                              </w:r>
                            </w:p>
                            <w:p w:rsidR="00A85339" w:rsidRPr="0020388A" w:rsidRDefault="00A85339" w:rsidP="00A85339">
                              <w:pPr>
                                <w:spacing w:before="119"/>
                                <w:ind w:left="3058" w:right="3054"/>
                                <w:jc w:val="center"/>
                                <w:rPr>
                                  <w:color w:val="313D4F"/>
                                  <w:sz w:val="30"/>
                                  <w:szCs w:val="30"/>
                                </w:rPr>
                              </w:pPr>
                            </w:p>
                            <w:p w:rsidR="00A85339" w:rsidRDefault="00A85339" w:rsidP="00A85339">
                              <w:pPr>
                                <w:spacing w:before="119"/>
                                <w:ind w:left="3058" w:right="3054"/>
                                <w:jc w:val="center"/>
                                <w:rPr>
                                  <w:color w:val="313D4F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58.55pt;margin-top:10.4pt;width:725.9pt;height:54.8pt;z-index:-251655168;mso-wrap-distance-left:0;mso-wrap-distance-right:0;mso-position-horizontal-relative:page" coordorigin="1171,210" coordsize="1451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">
                <v:shape id="docshape3" o:spid="_x0000_s1027" style="position:absolute;left:1171;top:209;width:14518;height:908;visibility:visible;mso-wrap-style:square;v-text-anchor:top" coordsize="1451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" path="m14498,r-19,l19,,,,,19,,501,,868r19,l19,501,19,19r14460,l14479,501r,367l14498,868r,-367l14498,19r,-19xm14517,19r-19,l14498,501r,367l14498,888r,-19l14479,869,19,869,,869r,19l19,888r,19l14479,907r19,l14517,907r,-19l14517,868r,-367l14517,19xe" fillcolor="black" stroked="f">
                  <v:path arrowok="t" o:connecttype="custom" o:connectlocs="14498,210;14479,210;19,210;0,210;0,229;0,711;0,1078;19,1078;19,711;19,229;14479,229;14479,711;14479,1078;14498,1078;14498,711;14498,229;14498,210;14517,229;14498,229;14498,711;14498,1078;14498,1098;14498,1098;14498,1079;14479,1079;19,1079;0,1079;0,1098;19,1098;19,1117;14479,1117;14498,1117;14517,1117;14517,1098;14517,1078;14517,711;14517,229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190;top:228;width:144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85339" w:rsidRPr="0020388A" w:rsidRDefault="00A85339" w:rsidP="00A85339">
                        <w:pPr>
                          <w:spacing w:before="119"/>
                          <w:ind w:right="693"/>
                          <w:rPr>
                            <w:color w:val="313D4F"/>
                            <w:sz w:val="30"/>
                            <w:szCs w:val="30"/>
                          </w:rPr>
                        </w:pPr>
                        <w:r>
                          <w:rPr>
                            <w:color w:val="313D4F"/>
                            <w:sz w:val="30"/>
                            <w:szCs w:val="30"/>
                          </w:rPr>
                          <w:t xml:space="preserve">   </w:t>
                        </w:r>
                        <w:r w:rsidRPr="0020388A">
                          <w:rPr>
                            <w:color w:val="313D4F"/>
                            <w:sz w:val="30"/>
                            <w:szCs w:val="30"/>
                          </w:rPr>
                          <w:t>Etape 1 de la Formation Pratique</w:t>
                        </w:r>
                        <w:r>
                          <w:rPr>
                            <w:color w:val="313D4F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color w:val="313D4F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color w:val="313D4F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color w:val="313D4F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color w:val="313D4F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color w:val="313D4F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color w:val="313D4F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color w:val="313D4F"/>
                            <w:sz w:val="30"/>
                            <w:szCs w:val="30"/>
                          </w:rPr>
                          <w:tab/>
                        </w:r>
                        <w:r w:rsidR="00B50BB1" w:rsidRPr="007173AF">
                          <w:rPr>
                            <w:color w:val="313D4F"/>
                            <w:sz w:val="30"/>
                            <w:szCs w:val="30"/>
                            <w:u w:val="single"/>
                          </w:rPr>
                          <w:t>Mode de formation</w:t>
                        </w:r>
                        <w:r w:rsidR="00B50BB1">
                          <w:rPr>
                            <w:color w:val="313D4F"/>
                            <w:sz w:val="30"/>
                            <w:szCs w:val="30"/>
                          </w:rPr>
                          <w:t xml:space="preserve"> : </w:t>
                        </w:r>
                        <w:r w:rsidRPr="00A85339">
                          <w:rPr>
                            <w:b/>
                            <w:color w:val="313D4F"/>
                            <w:sz w:val="30"/>
                            <w:szCs w:val="30"/>
                          </w:rPr>
                          <w:t>EE</w:t>
                        </w:r>
                      </w:p>
                      <w:p w:rsidR="00A85339" w:rsidRDefault="00A85339" w:rsidP="00A85339">
                        <w:pPr>
                          <w:spacing w:before="119"/>
                          <w:ind w:left="3058" w:right="3054"/>
                          <w:jc w:val="center"/>
                          <w:rPr>
                            <w:color w:val="313D4F"/>
                            <w:sz w:val="30"/>
                            <w:szCs w:val="30"/>
                          </w:rPr>
                        </w:pPr>
                        <w:r w:rsidRPr="0020388A">
                          <w:rPr>
                            <w:color w:val="313D4F"/>
                            <w:sz w:val="30"/>
                            <w:szCs w:val="30"/>
                          </w:rPr>
                          <w:t>BILAN DE COMPETENCES FP1</w:t>
                        </w:r>
                      </w:p>
                      <w:p w:rsidR="00A85339" w:rsidRPr="0020388A" w:rsidRDefault="00A85339" w:rsidP="00A85339">
                        <w:pPr>
                          <w:spacing w:before="119"/>
                          <w:ind w:left="3058" w:right="3054"/>
                          <w:jc w:val="center"/>
                          <w:rPr>
                            <w:color w:val="313D4F"/>
                            <w:sz w:val="30"/>
                            <w:szCs w:val="30"/>
                          </w:rPr>
                        </w:pPr>
                      </w:p>
                      <w:p w:rsidR="00A85339" w:rsidRDefault="00A85339" w:rsidP="00A85339">
                        <w:pPr>
                          <w:spacing w:before="119"/>
                          <w:ind w:left="3058" w:right="3054"/>
                          <w:jc w:val="center"/>
                          <w:rPr>
                            <w:color w:val="313D4F"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5339" w:rsidRDefault="00A85339" w:rsidP="00A85339">
      <w:pPr>
        <w:jc w:val="both"/>
        <w:rPr>
          <w:u w:val="single"/>
        </w:rPr>
      </w:pPr>
    </w:p>
    <w:p w:rsidR="00A85339" w:rsidRDefault="00A85339" w:rsidP="00A85339">
      <w:pPr>
        <w:jc w:val="both"/>
        <w:rPr>
          <w:u w:val="single"/>
        </w:rPr>
      </w:pPr>
      <w:r w:rsidRPr="00165D6E">
        <w:rPr>
          <w:u w:val="single"/>
        </w:rPr>
        <w:t>BU</w:t>
      </w:r>
      <w:r>
        <w:rPr>
          <w:u w:val="single"/>
        </w:rPr>
        <w:t xml:space="preserve">T DU </w:t>
      </w:r>
      <w:r w:rsidRPr="00165D6E">
        <w:rPr>
          <w:u w:val="single"/>
        </w:rPr>
        <w:t>T</w:t>
      </w:r>
      <w:r>
        <w:rPr>
          <w:u w:val="single"/>
        </w:rPr>
        <w:t>RAVAIL</w:t>
      </w:r>
    </w:p>
    <w:p w:rsidR="00DD7396" w:rsidRPr="00DD7396" w:rsidRDefault="00DD7396" w:rsidP="00A85339">
      <w:pPr>
        <w:jc w:val="both"/>
        <w:rPr>
          <w:sz w:val="12"/>
          <w:szCs w:val="12"/>
          <w:u w:val="single"/>
        </w:rPr>
      </w:pPr>
    </w:p>
    <w:p w:rsidR="00A85339" w:rsidRPr="00DD7396" w:rsidRDefault="00A85339" w:rsidP="00A85339">
      <w:pPr>
        <w:jc w:val="both"/>
        <w:rPr>
          <w:rFonts w:asciiTheme="minorHAnsi" w:hAnsiTheme="minorHAnsi" w:cstheme="minorHAnsi"/>
        </w:rPr>
      </w:pPr>
      <w:r w:rsidRPr="00DD7396">
        <w:rPr>
          <w:rFonts w:asciiTheme="minorHAnsi" w:hAnsiTheme="minorHAnsi" w:cstheme="minorHAnsi"/>
        </w:rPr>
        <w:t xml:space="preserve">Le Bilan de compétences FP1 s’inscrit dans la première des quatre étapes de la formation pratique. Cette étape est définie par les </w:t>
      </w:r>
      <w:r w:rsidRPr="00DD7396">
        <w:rPr>
          <w:rFonts w:asciiTheme="minorHAnsi" w:hAnsiTheme="minorHAnsi" w:cstheme="minorHAnsi"/>
          <w:i/>
        </w:rPr>
        <w:t xml:space="preserve">Dispositions d’application sur la formation pratiques relatives au Plan d’études cadre 2020 du </w:t>
      </w:r>
      <w:proofErr w:type="spellStart"/>
      <w:r w:rsidRPr="00DD7396">
        <w:rPr>
          <w:rFonts w:asciiTheme="minorHAnsi" w:hAnsiTheme="minorHAnsi" w:cstheme="minorHAnsi"/>
          <w:i/>
        </w:rPr>
        <w:t>Bachelor</w:t>
      </w:r>
      <w:proofErr w:type="spellEnd"/>
      <w:r w:rsidRPr="00DD7396">
        <w:rPr>
          <w:rFonts w:asciiTheme="minorHAnsi" w:hAnsiTheme="minorHAnsi" w:cstheme="minorHAnsi"/>
          <w:i/>
        </w:rPr>
        <w:t xml:space="preserve"> of Arts en Travail social</w:t>
      </w:r>
      <w:r w:rsidRPr="00DD7396">
        <w:rPr>
          <w:rFonts w:asciiTheme="minorHAnsi" w:hAnsiTheme="minorHAnsi" w:cstheme="minorHAnsi"/>
        </w:rPr>
        <w:t xml:space="preserve"> du 10.12.2020 (p.4) en ces termes :</w:t>
      </w:r>
    </w:p>
    <w:p w:rsidR="00DD7396" w:rsidRPr="00DD7396" w:rsidRDefault="00DD7396" w:rsidP="00A85339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A85339" w:rsidRPr="00DD7396" w:rsidRDefault="00A85339" w:rsidP="00DD7396">
      <w:pPr>
        <w:pStyle w:val="Sansinterligne"/>
        <w:ind w:left="708" w:firstLine="1"/>
        <w:rPr>
          <w:rFonts w:cstheme="minorHAnsi"/>
        </w:rPr>
      </w:pPr>
      <w:r w:rsidRPr="00DD7396">
        <w:rPr>
          <w:rFonts w:cstheme="minorHAnsi"/>
        </w:rPr>
        <w:t>« </w:t>
      </w:r>
      <w:r w:rsidRPr="00DD7396">
        <w:rPr>
          <w:rFonts w:cstheme="minorHAnsi"/>
          <w:u w:val="single"/>
        </w:rPr>
        <w:t>Etape 1 : Préparation pour chaque période de formation pratique</w:t>
      </w:r>
    </w:p>
    <w:p w:rsidR="00A85339" w:rsidRPr="00DD7396" w:rsidRDefault="00A85339" w:rsidP="00A85339">
      <w:pPr>
        <w:pStyle w:val="Sansinterligne"/>
        <w:ind w:left="708"/>
        <w:rPr>
          <w:rFonts w:cstheme="minorHAnsi"/>
          <w:sz w:val="10"/>
          <w:szCs w:val="10"/>
        </w:rPr>
      </w:pPr>
    </w:p>
    <w:p w:rsidR="00A85339" w:rsidRPr="00DD7396" w:rsidRDefault="00A85339" w:rsidP="00A85339">
      <w:pPr>
        <w:pStyle w:val="Sansinterligne"/>
        <w:ind w:left="708"/>
        <w:jc w:val="both"/>
        <w:rPr>
          <w:rFonts w:cstheme="minorHAnsi"/>
        </w:rPr>
      </w:pPr>
      <w:r w:rsidRPr="00DD7396">
        <w:rPr>
          <w:rFonts w:cstheme="minorHAnsi"/>
        </w:rPr>
        <w:t>Cette étape s’accomplit au sein des modules de formation du PEC</w:t>
      </w:r>
      <w:r w:rsidRPr="00DD7396">
        <w:rPr>
          <w:rStyle w:val="Appelnotedebasdep"/>
          <w:rFonts w:cstheme="minorHAnsi"/>
        </w:rPr>
        <w:footnoteReference w:id="1"/>
      </w:r>
      <w:r w:rsidRPr="00DD7396">
        <w:rPr>
          <w:rFonts w:cstheme="minorHAnsi"/>
        </w:rPr>
        <w:t xml:space="preserve"> prévoyant des temps spécifiquement identifiés et destinés à cette préparation (pour la FP1, le module F1 et pour la FP2, les modules Option et </w:t>
      </w:r>
      <w:proofErr w:type="spellStart"/>
      <w:r w:rsidRPr="00DD7396">
        <w:rPr>
          <w:rFonts w:cstheme="minorHAnsi"/>
        </w:rPr>
        <w:t>Intpro</w:t>
      </w:r>
      <w:proofErr w:type="spellEnd"/>
      <w:r w:rsidRPr="00DD7396">
        <w:rPr>
          <w:rFonts w:cstheme="minorHAnsi"/>
        </w:rPr>
        <w:t>) ».</w:t>
      </w:r>
    </w:p>
    <w:p w:rsidR="00A85339" w:rsidRPr="00DD7396" w:rsidRDefault="00A85339" w:rsidP="00A85339">
      <w:pPr>
        <w:pStyle w:val="Sansinterligne"/>
        <w:ind w:left="708"/>
        <w:rPr>
          <w:sz w:val="12"/>
          <w:szCs w:val="12"/>
        </w:rPr>
      </w:pPr>
    </w:p>
    <w:p w:rsidR="00A85339" w:rsidRDefault="00A85339" w:rsidP="00DD7396">
      <w:pPr>
        <w:pStyle w:val="Sansinterligne"/>
        <w:jc w:val="both"/>
      </w:pPr>
      <w:r w:rsidRPr="00915FAC">
        <w:t>Le Bilan de compétences FP1 initie le projet de formation pratique de l’</w:t>
      </w:r>
      <w:proofErr w:type="spellStart"/>
      <w:r w:rsidRPr="00915FAC">
        <w:t>étudiant.e</w:t>
      </w:r>
      <w:proofErr w:type="spellEnd"/>
      <w:r>
        <w:t xml:space="preserve">. </w:t>
      </w:r>
    </w:p>
    <w:p w:rsidR="00A85339" w:rsidRPr="002F3E86" w:rsidRDefault="00A85339" w:rsidP="00DD7396">
      <w:pPr>
        <w:pStyle w:val="Sansinterligne"/>
        <w:jc w:val="both"/>
      </w:pPr>
      <w:r w:rsidRPr="002F3E86">
        <w:t xml:space="preserve">Il s’agit d’un travail réflexif réalisé durant le semestre d’automne de la première année </w:t>
      </w:r>
      <w:proofErr w:type="spellStart"/>
      <w:r w:rsidRPr="002F3E86">
        <w:t>Bachelor</w:t>
      </w:r>
      <w:proofErr w:type="spellEnd"/>
      <w:r w:rsidRPr="002F3E86">
        <w:t xml:space="preserve"> et qui soutient </w:t>
      </w:r>
      <w:proofErr w:type="gramStart"/>
      <w:r w:rsidRPr="002F3E86">
        <w:t>l’</w:t>
      </w:r>
      <w:proofErr w:type="spellStart"/>
      <w:r w:rsidRPr="002F3E86">
        <w:t>étudiant.e</w:t>
      </w:r>
      <w:proofErr w:type="spellEnd"/>
      <w:proofErr w:type="gramEnd"/>
      <w:r w:rsidRPr="002F3E86">
        <w:t xml:space="preserve"> dans la réalisation de sa FP1 dans l’institution partenaire de la HES-SO qui l’engage.</w:t>
      </w:r>
    </w:p>
    <w:p w:rsidR="00A85339" w:rsidRDefault="00A85339" w:rsidP="00DD7396">
      <w:pPr>
        <w:pStyle w:val="Sansinterligne"/>
        <w:jc w:val="both"/>
      </w:pPr>
      <w:r w:rsidRPr="002F3E86">
        <w:t xml:space="preserve">Si le Bilan de compétences FP1 est un travail individuel, ce dernier s’inscrit dans les démarches d’accompagnement de la FP1 de la part de la-du PF désigné par l’institution. Aussi, depuis le début du semestre d’automne de la première année, </w:t>
      </w:r>
      <w:proofErr w:type="gramStart"/>
      <w:r w:rsidRPr="002F3E86">
        <w:t>l’</w:t>
      </w:r>
      <w:proofErr w:type="spellStart"/>
      <w:r w:rsidRPr="002F3E86">
        <w:t>étudiant.e</w:t>
      </w:r>
      <w:proofErr w:type="spellEnd"/>
      <w:proofErr w:type="gramEnd"/>
      <w:r w:rsidRPr="002F3E86">
        <w:t xml:space="preserve"> est invité à partager avec la-le PF le fruit de ses réflexions issues des différents travaux de préparation à la FP1 au fur et à mesure de leur réalisation dans le module F1; de même que tout autre apport reçu dans les autres modules du cursus contribuant à enrichir son Bilan de compétences FP1.</w:t>
      </w:r>
    </w:p>
    <w:p w:rsidR="00DD7396" w:rsidRDefault="00DD7396" w:rsidP="00A85339">
      <w:pPr>
        <w:jc w:val="both"/>
      </w:pPr>
    </w:p>
    <w:p w:rsidR="00A85339" w:rsidRPr="00165D6E" w:rsidRDefault="00A85339" w:rsidP="00A85339">
      <w:pPr>
        <w:jc w:val="both"/>
        <w:rPr>
          <w:sz w:val="12"/>
          <w:szCs w:val="12"/>
        </w:rPr>
      </w:pPr>
    </w:p>
    <w:p w:rsidR="00A85339" w:rsidRDefault="00A85339" w:rsidP="00A85339">
      <w:pPr>
        <w:jc w:val="both"/>
        <w:rPr>
          <w:u w:val="single"/>
        </w:rPr>
      </w:pPr>
      <w:r w:rsidRPr="00165D6E">
        <w:rPr>
          <w:u w:val="single"/>
        </w:rPr>
        <w:t>CONTENU</w:t>
      </w:r>
      <w:r>
        <w:rPr>
          <w:u w:val="single"/>
        </w:rPr>
        <w:t xml:space="preserve"> DU TRAVAIL</w:t>
      </w:r>
    </w:p>
    <w:p w:rsidR="00DD7396" w:rsidRPr="00DD7396" w:rsidRDefault="00DD7396" w:rsidP="00A85339">
      <w:pPr>
        <w:jc w:val="both"/>
        <w:rPr>
          <w:sz w:val="12"/>
          <w:szCs w:val="12"/>
          <w:u w:val="single"/>
        </w:rPr>
      </w:pPr>
    </w:p>
    <w:p w:rsidR="00A85339" w:rsidRPr="00DD7396" w:rsidRDefault="00A85339" w:rsidP="00A85339">
      <w:pPr>
        <w:jc w:val="both"/>
        <w:rPr>
          <w:rFonts w:asciiTheme="minorHAnsi" w:hAnsiTheme="minorHAnsi" w:cstheme="minorHAnsi"/>
        </w:rPr>
      </w:pPr>
      <w:r w:rsidRPr="00DD7396">
        <w:rPr>
          <w:rFonts w:asciiTheme="minorHAnsi" w:hAnsiTheme="minorHAnsi" w:cstheme="minorHAnsi"/>
        </w:rPr>
        <w:t xml:space="preserve">Pour le réaliser, </w:t>
      </w:r>
      <w:r w:rsidRPr="00DD7396">
        <w:rPr>
          <w:rFonts w:asciiTheme="minorHAnsi" w:hAnsiTheme="minorHAnsi" w:cstheme="minorHAnsi"/>
          <w:b/>
        </w:rPr>
        <w:t>il est demandé à l’</w:t>
      </w:r>
      <w:proofErr w:type="spellStart"/>
      <w:r w:rsidRPr="00DD7396">
        <w:rPr>
          <w:rFonts w:asciiTheme="minorHAnsi" w:hAnsiTheme="minorHAnsi" w:cstheme="minorHAnsi"/>
          <w:b/>
        </w:rPr>
        <w:t>étudiant.e</w:t>
      </w:r>
      <w:proofErr w:type="spellEnd"/>
      <w:r w:rsidRPr="00DD7396">
        <w:rPr>
          <w:rFonts w:asciiTheme="minorHAnsi" w:hAnsiTheme="minorHAnsi" w:cstheme="minorHAnsi"/>
          <w:b/>
        </w:rPr>
        <w:t xml:space="preserve"> de se baser sur </w:t>
      </w:r>
      <w:r w:rsidRPr="00DD7396">
        <w:rPr>
          <w:rFonts w:asciiTheme="minorHAnsi" w:hAnsiTheme="minorHAnsi" w:cstheme="minorHAnsi"/>
          <w:b/>
          <w:u w:val="single"/>
        </w:rPr>
        <w:t>l’ensemble des apports du premier semestre de la 1</w:t>
      </w:r>
      <w:r w:rsidRPr="00DD7396">
        <w:rPr>
          <w:rFonts w:asciiTheme="minorHAnsi" w:hAnsiTheme="minorHAnsi" w:cstheme="minorHAnsi"/>
          <w:b/>
          <w:u w:val="single"/>
          <w:vertAlign w:val="superscript"/>
        </w:rPr>
        <w:t>ère</w:t>
      </w:r>
      <w:r w:rsidRPr="00DD7396">
        <w:rPr>
          <w:rFonts w:asciiTheme="minorHAnsi" w:hAnsiTheme="minorHAnsi" w:cstheme="minorHAnsi"/>
          <w:b/>
          <w:u w:val="single"/>
        </w:rPr>
        <w:t xml:space="preserve"> année et sur son Portfolio</w:t>
      </w:r>
      <w:r w:rsidRPr="00DD7396">
        <w:rPr>
          <w:rFonts w:asciiTheme="minorHAnsi" w:hAnsiTheme="minorHAnsi" w:cstheme="minorHAnsi"/>
          <w:b/>
        </w:rPr>
        <w:t xml:space="preserve"> pour se situer par rapport à chacune des compétences du Référentiel </w:t>
      </w:r>
      <w:proofErr w:type="spellStart"/>
      <w:r w:rsidRPr="00DD7396">
        <w:rPr>
          <w:rFonts w:asciiTheme="minorHAnsi" w:hAnsiTheme="minorHAnsi" w:cstheme="minorHAnsi"/>
          <w:b/>
        </w:rPr>
        <w:t>Bachelor</w:t>
      </w:r>
      <w:proofErr w:type="spellEnd"/>
      <w:r w:rsidRPr="00DD7396">
        <w:rPr>
          <w:rFonts w:asciiTheme="minorHAnsi" w:hAnsiTheme="minorHAnsi" w:cstheme="minorHAnsi"/>
          <w:b/>
        </w:rPr>
        <w:t xml:space="preserve"> </w:t>
      </w:r>
      <w:r w:rsidRPr="00DD7396">
        <w:rPr>
          <w:rFonts w:asciiTheme="minorHAnsi" w:hAnsiTheme="minorHAnsi" w:cstheme="minorHAnsi"/>
        </w:rPr>
        <w:t xml:space="preserve">et </w:t>
      </w:r>
      <w:r w:rsidR="0086135F">
        <w:rPr>
          <w:rFonts w:asciiTheme="minorHAnsi" w:hAnsiTheme="minorHAnsi" w:cstheme="minorHAnsi"/>
        </w:rPr>
        <w:t xml:space="preserve">de </w:t>
      </w:r>
      <w:r w:rsidRPr="00DD7396">
        <w:rPr>
          <w:rFonts w:asciiTheme="minorHAnsi" w:hAnsiTheme="minorHAnsi" w:cstheme="minorHAnsi"/>
        </w:rPr>
        <w:t>proposer une synthèse répondant aux questions suivantes :</w:t>
      </w:r>
    </w:p>
    <w:p w:rsidR="00A85339" w:rsidRPr="00DD7396" w:rsidRDefault="00A85339" w:rsidP="00A85339">
      <w:pPr>
        <w:pStyle w:val="Paragraphedeliste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D7396">
        <w:rPr>
          <w:rFonts w:asciiTheme="minorHAnsi" w:hAnsiTheme="minorHAnsi" w:cstheme="minorHAnsi"/>
        </w:rPr>
        <w:t>dans</w:t>
      </w:r>
      <w:proofErr w:type="gramEnd"/>
      <w:r w:rsidRPr="00DD7396">
        <w:rPr>
          <w:rFonts w:asciiTheme="minorHAnsi" w:hAnsiTheme="minorHAnsi" w:cstheme="minorHAnsi"/>
        </w:rPr>
        <w:t xml:space="preserve"> ma trajectoire de vie, quelles ressources (en termes de savoirs, savoir-faire, savoir-être) ai-je développées (bagage expérientiel) ?</w:t>
      </w:r>
    </w:p>
    <w:p w:rsidR="00A85339" w:rsidRPr="00DD7396" w:rsidRDefault="00A85339" w:rsidP="00A85339">
      <w:pPr>
        <w:pStyle w:val="Paragraphedeliste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D7396">
        <w:rPr>
          <w:rFonts w:asciiTheme="minorHAnsi" w:hAnsiTheme="minorHAnsi" w:cstheme="minorHAnsi"/>
        </w:rPr>
        <w:t>durant</w:t>
      </w:r>
      <w:proofErr w:type="gramEnd"/>
      <w:r w:rsidRPr="00DD7396">
        <w:rPr>
          <w:rFonts w:asciiTheme="minorHAnsi" w:hAnsiTheme="minorHAnsi" w:cstheme="minorHAnsi"/>
        </w:rPr>
        <w:t xml:space="preserve"> le semestre d’automne de la première année </w:t>
      </w:r>
      <w:proofErr w:type="spellStart"/>
      <w:r w:rsidRPr="00DD7396">
        <w:rPr>
          <w:rFonts w:asciiTheme="minorHAnsi" w:hAnsiTheme="minorHAnsi" w:cstheme="minorHAnsi"/>
        </w:rPr>
        <w:t>Bachelor</w:t>
      </w:r>
      <w:proofErr w:type="spellEnd"/>
      <w:r w:rsidRPr="00DD7396">
        <w:rPr>
          <w:rFonts w:asciiTheme="minorHAnsi" w:hAnsiTheme="minorHAnsi" w:cstheme="minorHAnsi"/>
        </w:rPr>
        <w:t>, quelles ressources ai-je développées dans les module</w:t>
      </w:r>
      <w:r w:rsidRPr="00C363D2">
        <w:rPr>
          <w:rFonts w:asciiTheme="minorHAnsi" w:hAnsiTheme="minorHAnsi" w:cstheme="minorHAnsi"/>
        </w:rPr>
        <w:t>s</w:t>
      </w:r>
      <w:r w:rsidR="00C363D2" w:rsidRPr="00C363D2">
        <w:rPr>
          <w:rFonts w:asciiTheme="minorHAnsi" w:hAnsiTheme="minorHAnsi" w:cstheme="minorHAnsi"/>
        </w:rPr>
        <w:t>,</w:t>
      </w:r>
      <w:r w:rsidRPr="00DD7396">
        <w:rPr>
          <w:rFonts w:asciiTheme="minorHAnsi" w:hAnsiTheme="minorHAnsi" w:cstheme="minorHAnsi"/>
        </w:rPr>
        <w:t xml:space="preserve"> en soutien à mon processus de professionnalisation ?</w:t>
      </w:r>
    </w:p>
    <w:p w:rsidR="00A85339" w:rsidRPr="00DD7396" w:rsidRDefault="00A85339" w:rsidP="00A85339">
      <w:pPr>
        <w:pStyle w:val="Paragraphedeliste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D7396">
        <w:rPr>
          <w:rFonts w:asciiTheme="minorHAnsi" w:hAnsiTheme="minorHAnsi" w:cstheme="minorHAnsi"/>
        </w:rPr>
        <w:t>comment</w:t>
      </w:r>
      <w:proofErr w:type="gramEnd"/>
      <w:r w:rsidRPr="00DD7396">
        <w:rPr>
          <w:rFonts w:asciiTheme="minorHAnsi" w:hAnsiTheme="minorHAnsi" w:cstheme="minorHAnsi"/>
        </w:rPr>
        <w:t xml:space="preserve"> l’ensemble de ces ressources </w:t>
      </w:r>
      <w:r w:rsidR="00C363D2">
        <w:rPr>
          <w:rFonts w:asciiTheme="minorHAnsi" w:hAnsiTheme="minorHAnsi" w:cstheme="minorHAnsi"/>
        </w:rPr>
        <w:t xml:space="preserve">a-t-il </w:t>
      </w:r>
      <w:r w:rsidRPr="00DD7396">
        <w:rPr>
          <w:rFonts w:asciiTheme="minorHAnsi" w:hAnsiTheme="minorHAnsi" w:cstheme="minorHAnsi"/>
        </w:rPr>
        <w:t>contribu</w:t>
      </w:r>
      <w:r w:rsidRPr="00C363D2">
        <w:rPr>
          <w:rFonts w:asciiTheme="minorHAnsi" w:hAnsiTheme="minorHAnsi" w:cstheme="minorHAnsi"/>
        </w:rPr>
        <w:t>é</w:t>
      </w:r>
      <w:r w:rsidRPr="00DD7396">
        <w:rPr>
          <w:rFonts w:asciiTheme="minorHAnsi" w:hAnsiTheme="minorHAnsi" w:cstheme="minorHAnsi"/>
        </w:rPr>
        <w:t xml:space="preserve"> au développement de mon identité professionnelle ?</w:t>
      </w:r>
    </w:p>
    <w:p w:rsidR="00A85339" w:rsidRPr="00DD7396" w:rsidRDefault="00A85339" w:rsidP="00A85339">
      <w:pPr>
        <w:pStyle w:val="Paragraphedeliste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D7396">
        <w:rPr>
          <w:rFonts w:asciiTheme="minorHAnsi" w:hAnsiTheme="minorHAnsi" w:cstheme="minorHAnsi"/>
        </w:rPr>
        <w:t>quelles</w:t>
      </w:r>
      <w:proofErr w:type="gramEnd"/>
      <w:r w:rsidRPr="00DD7396">
        <w:rPr>
          <w:rFonts w:asciiTheme="minorHAnsi" w:hAnsiTheme="minorHAnsi" w:cstheme="minorHAnsi"/>
        </w:rPr>
        <w:t xml:space="preserve"> sont mes principales perspectives d’apprentissages pour la FP1 pour développer les compétences du Référentiel </w:t>
      </w:r>
      <w:proofErr w:type="spellStart"/>
      <w:r w:rsidRPr="00DD7396">
        <w:rPr>
          <w:rFonts w:asciiTheme="minorHAnsi" w:hAnsiTheme="minorHAnsi" w:cstheme="minorHAnsi"/>
        </w:rPr>
        <w:t>Bachelor</w:t>
      </w:r>
      <w:proofErr w:type="spellEnd"/>
      <w:r w:rsidRPr="00DD7396">
        <w:rPr>
          <w:rFonts w:asciiTheme="minorHAnsi" w:hAnsiTheme="minorHAnsi" w:cstheme="minorHAnsi"/>
        </w:rPr>
        <w:t xml:space="preserve">: </w:t>
      </w:r>
    </w:p>
    <w:p w:rsidR="00A85339" w:rsidRPr="00DD7396" w:rsidRDefault="00A85339" w:rsidP="00A85339">
      <w:pPr>
        <w:pStyle w:val="Paragraphedeliste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D7396">
        <w:rPr>
          <w:rFonts w:asciiTheme="minorHAnsi" w:hAnsiTheme="minorHAnsi" w:cstheme="minorHAnsi"/>
        </w:rPr>
        <w:t>quelles</w:t>
      </w:r>
      <w:proofErr w:type="gramEnd"/>
      <w:r w:rsidRPr="00DD7396">
        <w:rPr>
          <w:rFonts w:asciiTheme="minorHAnsi" w:hAnsiTheme="minorHAnsi" w:cstheme="minorHAnsi"/>
        </w:rPr>
        <w:t xml:space="preserve"> forces, valeurs, ressources sont à approfondir ou à consolider ?</w:t>
      </w:r>
    </w:p>
    <w:p w:rsidR="00A85339" w:rsidRPr="00DD7396" w:rsidRDefault="00A85339" w:rsidP="00A85339">
      <w:pPr>
        <w:pStyle w:val="Paragraphedeliste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D7396">
        <w:rPr>
          <w:rFonts w:asciiTheme="minorHAnsi" w:hAnsiTheme="minorHAnsi" w:cstheme="minorHAnsi"/>
        </w:rPr>
        <w:t>quelles</w:t>
      </w:r>
      <w:proofErr w:type="gramEnd"/>
      <w:r w:rsidRPr="00DD7396">
        <w:rPr>
          <w:rFonts w:asciiTheme="minorHAnsi" w:hAnsiTheme="minorHAnsi" w:cstheme="minorHAnsi"/>
        </w:rPr>
        <w:t xml:space="preserve"> pistes de progression (besoins) sont à prendre en considération ?</w:t>
      </w:r>
    </w:p>
    <w:p w:rsidR="00DD7396" w:rsidRDefault="00DD7396" w:rsidP="00A85339">
      <w:pPr>
        <w:jc w:val="both"/>
        <w:rPr>
          <w:rFonts w:asciiTheme="minorHAnsi" w:hAnsiTheme="minorHAnsi" w:cstheme="minorHAnsi"/>
        </w:rPr>
      </w:pPr>
    </w:p>
    <w:p w:rsidR="00A85339" w:rsidRPr="00DD7396" w:rsidRDefault="00A85339" w:rsidP="00A85339">
      <w:pPr>
        <w:jc w:val="both"/>
        <w:rPr>
          <w:rFonts w:asciiTheme="minorHAnsi" w:hAnsiTheme="minorHAnsi" w:cstheme="minorHAnsi"/>
        </w:rPr>
      </w:pPr>
      <w:r w:rsidRPr="00DD7396">
        <w:rPr>
          <w:rFonts w:asciiTheme="minorHAnsi" w:hAnsiTheme="minorHAnsi" w:cstheme="minorHAnsi"/>
        </w:rPr>
        <w:t xml:space="preserve">Le tableau Bilan de compétences FP1 est à accompagner des </w:t>
      </w:r>
      <w:r w:rsidRPr="00DD7396">
        <w:rPr>
          <w:rFonts w:asciiTheme="minorHAnsi" w:hAnsiTheme="minorHAnsi" w:cstheme="minorHAnsi"/>
          <w:b/>
        </w:rPr>
        <w:t>annexes</w:t>
      </w:r>
      <w:r w:rsidRPr="00DD7396">
        <w:rPr>
          <w:rFonts w:asciiTheme="minorHAnsi" w:hAnsiTheme="minorHAnsi" w:cstheme="minorHAnsi"/>
        </w:rPr>
        <w:t xml:space="preserve"> suivantes :</w:t>
      </w:r>
    </w:p>
    <w:p w:rsidR="00A85339" w:rsidRPr="00DD7396" w:rsidRDefault="00A85339" w:rsidP="00A85339">
      <w:pPr>
        <w:pStyle w:val="Paragraphedeliste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DD7396">
        <w:rPr>
          <w:rFonts w:asciiTheme="minorHAnsi" w:hAnsiTheme="minorHAnsi" w:cstheme="minorHAnsi"/>
        </w:rPr>
        <w:t>Réalisées dans le module F1 : Trajectoire de vie / Identification des expériences professionnelles réalisées avant l’entrée à la HETS-FR / Blason.</w:t>
      </w:r>
    </w:p>
    <w:p w:rsidR="00A85339" w:rsidRPr="00DD7396" w:rsidRDefault="00A85339" w:rsidP="00A85339">
      <w:pPr>
        <w:pStyle w:val="Paragraphedeliste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DD7396">
        <w:rPr>
          <w:rFonts w:asciiTheme="minorHAnsi" w:hAnsiTheme="minorHAnsi" w:cstheme="minorHAnsi"/>
        </w:rPr>
        <w:t xml:space="preserve">Au choix de </w:t>
      </w:r>
      <w:proofErr w:type="gramStart"/>
      <w:r w:rsidRPr="00DD7396">
        <w:rPr>
          <w:rFonts w:asciiTheme="minorHAnsi" w:hAnsiTheme="minorHAnsi" w:cstheme="minorHAnsi"/>
        </w:rPr>
        <w:t>l’</w:t>
      </w:r>
      <w:proofErr w:type="spellStart"/>
      <w:r w:rsidRPr="00DD7396">
        <w:rPr>
          <w:rFonts w:asciiTheme="minorHAnsi" w:hAnsiTheme="minorHAnsi" w:cstheme="minorHAnsi"/>
        </w:rPr>
        <w:t>étudiant.e</w:t>
      </w:r>
      <w:proofErr w:type="spellEnd"/>
      <w:proofErr w:type="gramEnd"/>
      <w:r w:rsidRPr="00DD7396">
        <w:rPr>
          <w:rFonts w:asciiTheme="minorHAnsi" w:hAnsiTheme="minorHAnsi" w:cstheme="minorHAnsi"/>
        </w:rPr>
        <w:t>, toute autre trace du Portfolio permettant d’illustrer l’une ou l’autre des ressources développées dans les autres modules du premier semestre de la première année.</w:t>
      </w:r>
    </w:p>
    <w:p w:rsidR="00A85339" w:rsidRPr="00DD7396" w:rsidRDefault="00A85339" w:rsidP="00A85339">
      <w:pPr>
        <w:jc w:val="both"/>
        <w:rPr>
          <w:rFonts w:asciiTheme="minorHAnsi" w:hAnsiTheme="minorHAnsi" w:cstheme="minorHAnsi"/>
        </w:rPr>
      </w:pPr>
      <w:r w:rsidRPr="00DD7396">
        <w:rPr>
          <w:rFonts w:asciiTheme="minorHAnsi" w:hAnsiTheme="minorHAnsi" w:cstheme="minorHAnsi"/>
        </w:rPr>
        <w:t xml:space="preserve">Le Bilan de compétences sera complété durant le semestre de printemps de la première année </w:t>
      </w:r>
      <w:proofErr w:type="spellStart"/>
      <w:r w:rsidRPr="00DD7396">
        <w:rPr>
          <w:rFonts w:asciiTheme="minorHAnsi" w:hAnsiTheme="minorHAnsi" w:cstheme="minorHAnsi"/>
        </w:rPr>
        <w:t>Bachelor</w:t>
      </w:r>
      <w:proofErr w:type="spellEnd"/>
      <w:r w:rsidRPr="00DD7396">
        <w:rPr>
          <w:rFonts w:asciiTheme="minorHAnsi" w:hAnsiTheme="minorHAnsi" w:cstheme="minorHAnsi"/>
        </w:rPr>
        <w:t xml:space="preserve"> en lien avec des actes de formation (rencontre tripartite, Portfolio et présentation orale du semestre de printemps). </w:t>
      </w:r>
    </w:p>
    <w:p w:rsidR="00A85339" w:rsidRDefault="00A85339" w:rsidP="00A85339">
      <w:pPr>
        <w:jc w:val="both"/>
        <w:rPr>
          <w:rFonts w:asciiTheme="minorHAnsi" w:hAnsiTheme="minorHAnsi" w:cstheme="minorHAnsi"/>
          <w:u w:val="single"/>
        </w:rPr>
      </w:pPr>
    </w:p>
    <w:p w:rsidR="007173AF" w:rsidRPr="007173AF" w:rsidRDefault="007173AF" w:rsidP="00A85339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A85339" w:rsidRDefault="00A85339" w:rsidP="00A85339">
      <w:pPr>
        <w:jc w:val="both"/>
        <w:rPr>
          <w:rFonts w:asciiTheme="minorHAnsi" w:hAnsiTheme="minorHAnsi" w:cstheme="minorHAnsi"/>
          <w:u w:val="single"/>
        </w:rPr>
      </w:pPr>
      <w:r w:rsidRPr="00DD7396">
        <w:rPr>
          <w:rFonts w:asciiTheme="minorHAnsi" w:hAnsiTheme="minorHAnsi" w:cstheme="minorHAnsi"/>
          <w:u w:val="single"/>
        </w:rPr>
        <w:t>VOLUME DU TRAVAIL</w:t>
      </w:r>
    </w:p>
    <w:p w:rsidR="00DD7396" w:rsidRPr="00DD7396" w:rsidRDefault="00DD7396" w:rsidP="00A85339">
      <w:pPr>
        <w:jc w:val="both"/>
        <w:rPr>
          <w:rFonts w:asciiTheme="minorHAnsi" w:hAnsiTheme="minorHAnsi" w:cstheme="minorHAnsi"/>
          <w:sz w:val="12"/>
          <w:szCs w:val="12"/>
          <w:u w:val="single"/>
        </w:rPr>
      </w:pPr>
    </w:p>
    <w:p w:rsidR="00A85339" w:rsidRPr="00DD7396" w:rsidRDefault="00A85339" w:rsidP="00A85339">
      <w:pPr>
        <w:jc w:val="both"/>
        <w:rPr>
          <w:rFonts w:asciiTheme="minorHAnsi" w:hAnsiTheme="minorHAnsi" w:cstheme="minorHAnsi"/>
        </w:rPr>
      </w:pPr>
      <w:r w:rsidRPr="00DD7396">
        <w:rPr>
          <w:rFonts w:asciiTheme="minorHAnsi" w:hAnsiTheme="minorHAnsi" w:cstheme="minorHAnsi"/>
        </w:rPr>
        <w:t>Ce bilan de compétences se veut une synthèse. Son volume est d’</w:t>
      </w:r>
      <w:r w:rsidRPr="00DD7396">
        <w:rPr>
          <w:rFonts w:asciiTheme="minorHAnsi" w:hAnsiTheme="minorHAnsi" w:cstheme="minorHAnsi"/>
          <w:b/>
        </w:rPr>
        <w:t xml:space="preserve">une demi-page à une page </w:t>
      </w:r>
      <w:r w:rsidRPr="00DD7396">
        <w:rPr>
          <w:rFonts w:asciiTheme="minorHAnsi" w:hAnsiTheme="minorHAnsi" w:cstheme="minorHAnsi"/>
          <w:b/>
          <w:u w:val="single"/>
        </w:rPr>
        <w:t>maximum</w:t>
      </w:r>
      <w:r w:rsidRPr="00DD7396">
        <w:rPr>
          <w:rFonts w:asciiTheme="minorHAnsi" w:hAnsiTheme="minorHAnsi" w:cstheme="minorHAnsi"/>
          <w:b/>
        </w:rPr>
        <w:t xml:space="preserve"> par compétence</w:t>
      </w:r>
      <w:r w:rsidRPr="00DD7396">
        <w:rPr>
          <w:rFonts w:asciiTheme="minorHAnsi" w:hAnsiTheme="minorHAnsi" w:cstheme="minorHAnsi"/>
        </w:rPr>
        <w:t>.</w:t>
      </w:r>
    </w:p>
    <w:p w:rsidR="00A85339" w:rsidRPr="00DD7396" w:rsidRDefault="00A85339" w:rsidP="00A85339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DD7396" w:rsidRDefault="00DD7396" w:rsidP="00A85339">
      <w:pPr>
        <w:jc w:val="both"/>
        <w:rPr>
          <w:rFonts w:asciiTheme="minorHAnsi" w:hAnsiTheme="minorHAnsi" w:cstheme="minorHAnsi"/>
          <w:u w:val="single"/>
        </w:rPr>
      </w:pPr>
    </w:p>
    <w:p w:rsidR="00A85339" w:rsidRDefault="00A85339" w:rsidP="00A85339">
      <w:pPr>
        <w:jc w:val="both"/>
        <w:rPr>
          <w:rFonts w:asciiTheme="minorHAnsi" w:hAnsiTheme="minorHAnsi" w:cstheme="minorHAnsi"/>
          <w:u w:val="single"/>
        </w:rPr>
      </w:pPr>
      <w:r w:rsidRPr="00DD7396">
        <w:rPr>
          <w:rFonts w:asciiTheme="minorHAnsi" w:hAnsiTheme="minorHAnsi" w:cstheme="minorHAnsi"/>
          <w:u w:val="single"/>
        </w:rPr>
        <w:t xml:space="preserve">DELAI DE DEPOT DU TRAVAIL </w:t>
      </w:r>
    </w:p>
    <w:p w:rsidR="00DD7396" w:rsidRPr="00DD7396" w:rsidRDefault="00DD7396" w:rsidP="00A85339">
      <w:pPr>
        <w:jc w:val="both"/>
        <w:rPr>
          <w:rFonts w:asciiTheme="minorHAnsi" w:hAnsiTheme="minorHAnsi" w:cstheme="minorHAnsi"/>
          <w:sz w:val="12"/>
          <w:szCs w:val="12"/>
          <w:u w:val="single"/>
        </w:rPr>
      </w:pPr>
    </w:p>
    <w:p w:rsidR="00A85339" w:rsidRPr="00DD7396" w:rsidRDefault="00A85339" w:rsidP="00A85339">
      <w:pPr>
        <w:pStyle w:val="Sansinterligne"/>
        <w:rPr>
          <w:rFonts w:cstheme="minorHAnsi"/>
        </w:rPr>
      </w:pPr>
      <w:r w:rsidRPr="00DD7396">
        <w:rPr>
          <w:rFonts w:cstheme="minorHAnsi"/>
          <w:b/>
        </w:rPr>
        <w:t>Pour fin février 2022</w:t>
      </w:r>
      <w:r w:rsidRPr="00DD7396">
        <w:rPr>
          <w:rFonts w:cstheme="minorHAnsi"/>
        </w:rPr>
        <w:t>,</w:t>
      </w:r>
      <w:r w:rsidRPr="00DD7396">
        <w:rPr>
          <w:rFonts w:cstheme="minorHAnsi"/>
          <w:b/>
        </w:rPr>
        <w:t xml:space="preserve"> </w:t>
      </w:r>
      <w:proofErr w:type="gramStart"/>
      <w:r w:rsidRPr="00DD7396">
        <w:rPr>
          <w:rFonts w:cstheme="minorHAnsi"/>
        </w:rPr>
        <w:t>l’</w:t>
      </w:r>
      <w:proofErr w:type="spellStart"/>
      <w:r w:rsidRPr="00DD7396">
        <w:rPr>
          <w:rFonts w:cstheme="minorHAnsi"/>
        </w:rPr>
        <w:t>étudiant.e</w:t>
      </w:r>
      <w:proofErr w:type="spellEnd"/>
      <w:proofErr w:type="gramEnd"/>
      <w:r w:rsidRPr="00DD7396">
        <w:rPr>
          <w:rFonts w:cstheme="minorHAnsi"/>
        </w:rPr>
        <w:t xml:space="preserve"> dépose son Bilan de compétences FP1, en l’envoyant </w:t>
      </w:r>
      <w:r w:rsidRPr="00DD7396">
        <w:rPr>
          <w:rFonts w:cstheme="minorHAnsi"/>
          <w:b/>
        </w:rPr>
        <w:t>par courriel</w:t>
      </w:r>
      <w:r w:rsidRPr="00DD7396">
        <w:rPr>
          <w:rFonts w:cstheme="minorHAnsi"/>
        </w:rPr>
        <w:t> :</w:t>
      </w:r>
    </w:p>
    <w:p w:rsidR="00A85339" w:rsidRPr="00DD7396" w:rsidRDefault="00A85339" w:rsidP="00A85339">
      <w:pPr>
        <w:pStyle w:val="Sansinterligne"/>
        <w:numPr>
          <w:ilvl w:val="0"/>
          <w:numId w:val="7"/>
        </w:numPr>
        <w:rPr>
          <w:rFonts w:cstheme="minorHAnsi"/>
        </w:rPr>
      </w:pPr>
      <w:proofErr w:type="gramStart"/>
      <w:r w:rsidRPr="00DD7396">
        <w:rPr>
          <w:rFonts w:cstheme="minorHAnsi"/>
        </w:rPr>
        <w:t>à</w:t>
      </w:r>
      <w:proofErr w:type="gramEnd"/>
      <w:r w:rsidRPr="00DD7396">
        <w:rPr>
          <w:rFonts w:cstheme="minorHAnsi"/>
        </w:rPr>
        <w:t xml:space="preserve"> </w:t>
      </w:r>
      <w:proofErr w:type="spellStart"/>
      <w:r w:rsidRPr="00DD7396">
        <w:rPr>
          <w:rFonts w:cstheme="minorHAnsi"/>
        </w:rPr>
        <w:t>la-au</w:t>
      </w:r>
      <w:proofErr w:type="spellEnd"/>
      <w:r w:rsidRPr="00DD7396">
        <w:rPr>
          <w:rFonts w:cstheme="minorHAnsi"/>
        </w:rPr>
        <w:t xml:space="preserve"> PF</w:t>
      </w:r>
    </w:p>
    <w:p w:rsidR="00A85339" w:rsidRPr="00DD7396" w:rsidRDefault="00A85339" w:rsidP="00A85339">
      <w:pPr>
        <w:pStyle w:val="Sansinterligne"/>
        <w:numPr>
          <w:ilvl w:val="0"/>
          <w:numId w:val="7"/>
        </w:numPr>
        <w:rPr>
          <w:rFonts w:cstheme="minorHAnsi"/>
        </w:rPr>
      </w:pPr>
      <w:proofErr w:type="gramStart"/>
      <w:r w:rsidRPr="00DD7396">
        <w:rPr>
          <w:rFonts w:cstheme="minorHAnsi"/>
        </w:rPr>
        <w:t>à</w:t>
      </w:r>
      <w:proofErr w:type="gramEnd"/>
      <w:r w:rsidRPr="00DD7396">
        <w:rPr>
          <w:rFonts w:cstheme="minorHAnsi"/>
        </w:rPr>
        <w:t xml:space="preserve"> </w:t>
      </w:r>
      <w:proofErr w:type="spellStart"/>
      <w:r w:rsidRPr="00DD7396">
        <w:rPr>
          <w:rFonts w:cstheme="minorHAnsi"/>
        </w:rPr>
        <w:t>la-au</w:t>
      </w:r>
      <w:proofErr w:type="spellEnd"/>
      <w:r w:rsidRPr="00DD7396">
        <w:rPr>
          <w:rFonts w:cstheme="minorHAnsi"/>
        </w:rPr>
        <w:t xml:space="preserve"> RFP</w:t>
      </w:r>
    </w:p>
    <w:p w:rsidR="00A85339" w:rsidRPr="00DD7396" w:rsidRDefault="00A85339" w:rsidP="00A85339">
      <w:pPr>
        <w:pStyle w:val="Sansinterligne"/>
        <w:numPr>
          <w:ilvl w:val="0"/>
          <w:numId w:val="7"/>
        </w:numPr>
        <w:rPr>
          <w:rFonts w:cstheme="minorHAnsi"/>
        </w:rPr>
      </w:pPr>
      <w:proofErr w:type="gramStart"/>
      <w:r w:rsidRPr="00DD7396">
        <w:rPr>
          <w:rFonts w:cstheme="minorHAnsi"/>
        </w:rPr>
        <w:t>avec</w:t>
      </w:r>
      <w:proofErr w:type="gramEnd"/>
      <w:r w:rsidRPr="00DD7396">
        <w:rPr>
          <w:rFonts w:cstheme="minorHAnsi"/>
        </w:rPr>
        <w:t xml:space="preserve"> copie au secrétariat de la Formation Pratique.</w:t>
      </w:r>
    </w:p>
    <w:p w:rsidR="00A85339" w:rsidRPr="00DD7396" w:rsidRDefault="00A85339" w:rsidP="00A85339">
      <w:pPr>
        <w:pStyle w:val="Sansinterligne"/>
        <w:ind w:left="720"/>
        <w:rPr>
          <w:rFonts w:cstheme="minorHAnsi"/>
          <w:sz w:val="12"/>
          <w:szCs w:val="12"/>
        </w:rPr>
      </w:pPr>
    </w:p>
    <w:p w:rsidR="00A85339" w:rsidRPr="00DD7396" w:rsidRDefault="00A85339" w:rsidP="00A85339">
      <w:pPr>
        <w:jc w:val="both"/>
        <w:rPr>
          <w:rFonts w:asciiTheme="minorHAnsi" w:hAnsiTheme="minorHAnsi" w:cstheme="minorHAnsi"/>
        </w:rPr>
      </w:pPr>
      <w:r w:rsidRPr="00DD7396">
        <w:rPr>
          <w:rFonts w:asciiTheme="minorHAnsi" w:hAnsiTheme="minorHAnsi" w:cstheme="minorHAnsi"/>
        </w:rPr>
        <w:t xml:space="preserve">Ce Bilan sera discuté dans le cadre d’une </w:t>
      </w:r>
      <w:r w:rsidRPr="00DD7396">
        <w:rPr>
          <w:rFonts w:asciiTheme="minorHAnsi" w:hAnsiTheme="minorHAnsi" w:cstheme="minorHAnsi"/>
          <w:b/>
        </w:rPr>
        <w:t>rencontre tripartite</w:t>
      </w:r>
      <w:r w:rsidRPr="00DD7396">
        <w:rPr>
          <w:rFonts w:asciiTheme="minorHAnsi" w:hAnsiTheme="minorHAnsi" w:cstheme="minorHAnsi"/>
        </w:rPr>
        <w:t>,</w:t>
      </w:r>
      <w:r w:rsidRPr="00DD7396">
        <w:rPr>
          <w:rFonts w:asciiTheme="minorHAnsi" w:hAnsiTheme="minorHAnsi" w:cstheme="minorHAnsi"/>
          <w:b/>
        </w:rPr>
        <w:t xml:space="preserve"> d’une durée de une heure et demie à deux heures</w:t>
      </w:r>
      <w:r w:rsidRPr="00DD7396">
        <w:rPr>
          <w:rFonts w:asciiTheme="minorHAnsi" w:hAnsiTheme="minorHAnsi" w:cstheme="minorHAnsi"/>
        </w:rPr>
        <w:t xml:space="preserve"> sur le terrain, réunissant </w:t>
      </w:r>
      <w:proofErr w:type="spellStart"/>
      <w:proofErr w:type="gramStart"/>
      <w:r w:rsidRPr="00DD7396">
        <w:rPr>
          <w:rFonts w:asciiTheme="minorHAnsi" w:hAnsiTheme="minorHAnsi" w:cstheme="minorHAnsi"/>
        </w:rPr>
        <w:t>étudiant.e</w:t>
      </w:r>
      <w:proofErr w:type="spellEnd"/>
      <w:proofErr w:type="gramEnd"/>
      <w:r w:rsidRPr="00DD7396">
        <w:rPr>
          <w:rFonts w:asciiTheme="minorHAnsi" w:hAnsiTheme="minorHAnsi" w:cstheme="minorHAnsi"/>
        </w:rPr>
        <w:t xml:space="preserve">, RFP et PF. </w:t>
      </w:r>
    </w:p>
    <w:p w:rsidR="00A85339" w:rsidRDefault="00A85339" w:rsidP="00A85339">
      <w:pPr>
        <w:jc w:val="both"/>
        <w:rPr>
          <w:rFonts w:asciiTheme="minorHAnsi" w:hAnsiTheme="minorHAnsi" w:cstheme="minorHAnsi"/>
        </w:rPr>
      </w:pPr>
      <w:r w:rsidRPr="00DD7396">
        <w:rPr>
          <w:rFonts w:asciiTheme="minorHAnsi" w:hAnsiTheme="minorHAnsi" w:cstheme="minorHAnsi"/>
        </w:rPr>
        <w:t xml:space="preserve">L’organisation de cette rencontre est laissée à la responsabilité de </w:t>
      </w:r>
      <w:proofErr w:type="gramStart"/>
      <w:r w:rsidRPr="00DD7396">
        <w:rPr>
          <w:rFonts w:asciiTheme="minorHAnsi" w:hAnsiTheme="minorHAnsi" w:cstheme="minorHAnsi"/>
        </w:rPr>
        <w:t>l’</w:t>
      </w:r>
      <w:proofErr w:type="spellStart"/>
      <w:r w:rsidRPr="00DD7396">
        <w:rPr>
          <w:rFonts w:asciiTheme="minorHAnsi" w:hAnsiTheme="minorHAnsi" w:cstheme="minorHAnsi"/>
        </w:rPr>
        <w:t>étudiant.e</w:t>
      </w:r>
      <w:proofErr w:type="spellEnd"/>
      <w:proofErr w:type="gramEnd"/>
      <w:r w:rsidRPr="00DD7396">
        <w:rPr>
          <w:rFonts w:asciiTheme="minorHAnsi" w:hAnsiTheme="minorHAnsi" w:cstheme="minorHAnsi"/>
        </w:rPr>
        <w:t xml:space="preserve"> qui convient d’une date avec la-le RFP et la-le PF dans le courant des mois de </w:t>
      </w:r>
      <w:r w:rsidRPr="00DD7396">
        <w:rPr>
          <w:rFonts w:asciiTheme="minorHAnsi" w:hAnsiTheme="minorHAnsi" w:cstheme="minorHAnsi"/>
          <w:b/>
        </w:rPr>
        <w:t>mars 2022</w:t>
      </w:r>
      <w:r w:rsidRPr="00DD7396">
        <w:rPr>
          <w:rFonts w:asciiTheme="minorHAnsi" w:hAnsiTheme="minorHAnsi" w:cstheme="minorHAnsi"/>
        </w:rPr>
        <w:t xml:space="preserve">. </w:t>
      </w:r>
    </w:p>
    <w:p w:rsidR="00DD7396" w:rsidRPr="00DD7396" w:rsidRDefault="00DD7396" w:rsidP="00A85339">
      <w:pPr>
        <w:jc w:val="both"/>
        <w:rPr>
          <w:rFonts w:asciiTheme="minorHAnsi" w:hAnsiTheme="minorHAnsi" w:cstheme="minorHAnsi"/>
        </w:rPr>
      </w:pPr>
    </w:p>
    <w:p w:rsidR="00A85339" w:rsidRPr="00DD7396" w:rsidRDefault="00A85339" w:rsidP="00A85339">
      <w:pPr>
        <w:pStyle w:val="Sansinterligne"/>
        <w:rPr>
          <w:rFonts w:cstheme="minorHAnsi"/>
        </w:rPr>
      </w:pPr>
      <w:r w:rsidRPr="00DD7396">
        <w:rPr>
          <w:rFonts w:cstheme="minorHAnsi"/>
        </w:rPr>
        <w:t xml:space="preserve">A l’issue de cette rencontre, le DCPT 2è est signé par les trois </w:t>
      </w:r>
      <w:proofErr w:type="gramStart"/>
      <w:r w:rsidRPr="00DD7396">
        <w:rPr>
          <w:rFonts w:cstheme="minorHAnsi"/>
        </w:rPr>
        <w:t>parties:</w:t>
      </w:r>
      <w:proofErr w:type="gramEnd"/>
    </w:p>
    <w:p w:rsidR="00A85339" w:rsidRPr="00DD7396" w:rsidRDefault="00A85339" w:rsidP="00A85339">
      <w:pPr>
        <w:pStyle w:val="Sansinterligne"/>
        <w:numPr>
          <w:ilvl w:val="0"/>
          <w:numId w:val="6"/>
        </w:numPr>
        <w:rPr>
          <w:rFonts w:cstheme="minorHAnsi"/>
        </w:rPr>
      </w:pPr>
      <w:proofErr w:type="gramStart"/>
      <w:r w:rsidRPr="00DD7396">
        <w:rPr>
          <w:rFonts w:cstheme="minorHAnsi"/>
        </w:rPr>
        <w:t>les</w:t>
      </w:r>
      <w:proofErr w:type="gramEnd"/>
      <w:r w:rsidRPr="00DD7396">
        <w:rPr>
          <w:rFonts w:cstheme="minorHAnsi"/>
        </w:rPr>
        <w:t xml:space="preserve"> annexes sont finalisées au niveau des demandes réciproques et des autres éléments du cadre du processus de FP ;</w:t>
      </w:r>
    </w:p>
    <w:p w:rsidR="00A85339" w:rsidRPr="00DD7396" w:rsidRDefault="00A85339" w:rsidP="00A85339">
      <w:pPr>
        <w:pStyle w:val="Sansinterligne"/>
        <w:numPr>
          <w:ilvl w:val="0"/>
          <w:numId w:val="6"/>
        </w:numPr>
        <w:rPr>
          <w:rFonts w:cstheme="minorHAnsi"/>
        </w:rPr>
      </w:pPr>
      <w:proofErr w:type="gramStart"/>
      <w:r w:rsidRPr="00DD7396">
        <w:rPr>
          <w:rFonts w:cstheme="minorHAnsi"/>
        </w:rPr>
        <w:t>les</w:t>
      </w:r>
      <w:proofErr w:type="gramEnd"/>
      <w:r w:rsidRPr="00DD7396">
        <w:rPr>
          <w:rFonts w:cstheme="minorHAnsi"/>
        </w:rPr>
        <w:t xml:space="preserve"> perspectives d’apprentissages sont discutées et les situations professionnalisantes esquissées. Ces dernières seront, ensuite, formalisées dans le programme d’apprentissage pour </w:t>
      </w:r>
      <w:r w:rsidRPr="00C363D2">
        <w:rPr>
          <w:rFonts w:cstheme="minorHAnsi"/>
          <w:b/>
        </w:rPr>
        <w:t>avril-mai 2022</w:t>
      </w:r>
      <w:r w:rsidRPr="00DD7396">
        <w:rPr>
          <w:rFonts w:cstheme="minorHAnsi"/>
        </w:rPr>
        <w:t>.</w:t>
      </w:r>
    </w:p>
    <w:p w:rsidR="00A85339" w:rsidRPr="00DD7396" w:rsidRDefault="00A85339" w:rsidP="00A85339">
      <w:pPr>
        <w:jc w:val="both"/>
        <w:rPr>
          <w:rFonts w:asciiTheme="minorHAnsi" w:hAnsiTheme="minorHAnsi" w:cstheme="minorHAnsi"/>
          <w:sz w:val="12"/>
          <w:szCs w:val="12"/>
          <w:u w:val="single"/>
        </w:rPr>
      </w:pPr>
    </w:p>
    <w:p w:rsidR="00A85339" w:rsidRPr="00DD7396" w:rsidRDefault="00A85339" w:rsidP="00A85339">
      <w:pPr>
        <w:jc w:val="both"/>
        <w:rPr>
          <w:rFonts w:asciiTheme="minorHAnsi" w:hAnsiTheme="minorHAnsi" w:cstheme="minorHAnsi"/>
        </w:rPr>
      </w:pPr>
      <w:bookmarkStart w:id="0" w:name="_Hlk86754497"/>
      <w:r w:rsidRPr="00DD7396">
        <w:rPr>
          <w:rFonts w:asciiTheme="minorHAnsi" w:hAnsiTheme="minorHAnsi" w:cstheme="minorHAnsi"/>
        </w:rPr>
        <w:t xml:space="preserve">Cette rencontre a une </w:t>
      </w:r>
      <w:r w:rsidRPr="00DD7396">
        <w:rPr>
          <w:rFonts w:asciiTheme="minorHAnsi" w:hAnsiTheme="minorHAnsi" w:cstheme="minorHAnsi"/>
          <w:b/>
        </w:rPr>
        <w:t>visée formative</w:t>
      </w:r>
      <w:r w:rsidRPr="00DD7396">
        <w:rPr>
          <w:rFonts w:asciiTheme="minorHAnsi" w:hAnsiTheme="minorHAnsi" w:cstheme="minorHAnsi"/>
        </w:rPr>
        <w:t xml:space="preserve"> ; </w:t>
      </w:r>
      <w:proofErr w:type="gramStart"/>
      <w:r w:rsidRPr="00DD7396">
        <w:rPr>
          <w:rFonts w:asciiTheme="minorHAnsi" w:hAnsiTheme="minorHAnsi" w:cstheme="minorHAnsi"/>
        </w:rPr>
        <w:t>l’</w:t>
      </w:r>
      <w:proofErr w:type="spellStart"/>
      <w:r w:rsidRPr="00DD7396">
        <w:rPr>
          <w:rFonts w:asciiTheme="minorHAnsi" w:hAnsiTheme="minorHAnsi" w:cstheme="minorHAnsi"/>
        </w:rPr>
        <w:t>étudiant.e</w:t>
      </w:r>
      <w:proofErr w:type="spellEnd"/>
      <w:proofErr w:type="gramEnd"/>
      <w:r w:rsidRPr="00DD7396">
        <w:rPr>
          <w:rFonts w:asciiTheme="minorHAnsi" w:hAnsiTheme="minorHAnsi" w:cstheme="minorHAnsi"/>
        </w:rPr>
        <w:t xml:space="preserve"> garde une trace des échanges dans un </w:t>
      </w:r>
      <w:r w:rsidRPr="00DD7396">
        <w:rPr>
          <w:rFonts w:asciiTheme="minorHAnsi" w:hAnsiTheme="minorHAnsi" w:cstheme="minorHAnsi"/>
          <w:b/>
        </w:rPr>
        <w:t xml:space="preserve">PV </w:t>
      </w:r>
      <w:r w:rsidRPr="00DD7396">
        <w:rPr>
          <w:rFonts w:asciiTheme="minorHAnsi" w:hAnsiTheme="minorHAnsi" w:cstheme="minorHAnsi"/>
          <w:b/>
          <w:u w:val="single"/>
        </w:rPr>
        <w:t>succinct</w:t>
      </w:r>
      <w:r w:rsidRPr="00DD7396">
        <w:rPr>
          <w:rFonts w:asciiTheme="minorHAnsi" w:hAnsiTheme="minorHAnsi" w:cstheme="minorHAnsi"/>
        </w:rPr>
        <w:t xml:space="preserve"> qu’elle-il rédige.</w:t>
      </w:r>
    </w:p>
    <w:bookmarkEnd w:id="0"/>
    <w:p w:rsidR="00A85339" w:rsidRPr="00DD7396" w:rsidRDefault="00A85339" w:rsidP="00A85339">
      <w:pPr>
        <w:jc w:val="both"/>
        <w:rPr>
          <w:rFonts w:asciiTheme="minorHAnsi" w:hAnsiTheme="minorHAnsi" w:cstheme="minorHAnsi"/>
        </w:rPr>
      </w:pPr>
    </w:p>
    <w:p w:rsidR="00A85339" w:rsidRPr="00DD7396" w:rsidRDefault="00A85339" w:rsidP="00A85339">
      <w:pPr>
        <w:jc w:val="both"/>
        <w:rPr>
          <w:rFonts w:asciiTheme="minorHAnsi" w:hAnsiTheme="minorHAnsi" w:cstheme="minorHAnsi"/>
        </w:rPr>
      </w:pPr>
    </w:p>
    <w:p w:rsidR="00DD7396" w:rsidRDefault="00DD7396" w:rsidP="00DD7396">
      <w:pPr>
        <w:jc w:val="right"/>
        <w:rPr>
          <w:rFonts w:asciiTheme="minorHAnsi" w:hAnsiTheme="minorHAnsi" w:cstheme="minorHAnsi"/>
        </w:rPr>
      </w:pPr>
    </w:p>
    <w:p w:rsidR="00DD7396" w:rsidRPr="00DD7396" w:rsidRDefault="00DD7396" w:rsidP="00DD7396">
      <w:pPr>
        <w:jc w:val="right"/>
        <w:rPr>
          <w:rFonts w:asciiTheme="minorHAnsi" w:hAnsiTheme="minorHAnsi" w:cstheme="minorHAnsi"/>
        </w:rPr>
      </w:pPr>
    </w:p>
    <w:p w:rsidR="00BD5EF4" w:rsidRDefault="00BD5EF4" w:rsidP="00F1539A">
      <w:pPr>
        <w:pStyle w:val="Corpsdetexte"/>
        <w:spacing w:before="4"/>
        <w:rPr>
          <w:sz w:val="16"/>
        </w:rPr>
      </w:pPr>
    </w:p>
    <w:p w:rsidR="00BF7734" w:rsidRPr="00DD7396" w:rsidRDefault="00BF7734" w:rsidP="00DD7396">
      <w:pPr>
        <w:pStyle w:val="Corpsdetexte"/>
        <w:tabs>
          <w:tab w:val="left" w:pos="3235"/>
        </w:tabs>
        <w:spacing w:before="4"/>
        <w:rPr>
          <w:sz w:val="16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1785"/>
      </w:tblGrid>
      <w:tr w:rsidR="00BF7734">
        <w:trPr>
          <w:trHeight w:val="518"/>
        </w:trPr>
        <w:tc>
          <w:tcPr>
            <w:tcW w:w="13994" w:type="dxa"/>
            <w:gridSpan w:val="2"/>
            <w:shd w:val="clear" w:color="auto" w:fill="BEBEBE"/>
          </w:tcPr>
          <w:p w:rsidR="00BF7734" w:rsidRDefault="00B83FF7">
            <w:pPr>
              <w:pStyle w:val="TableParagraph"/>
              <w:ind w:left="19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1-</w:t>
            </w:r>
            <w:r>
              <w:rPr>
                <w:rFonts w:ascii="Calibri" w:hAnsi="Calibri"/>
                <w:b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Expliciter,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étayer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argumenter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valeurs,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les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principes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éthiques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cadre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déontologique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du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travail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social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qui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fondent</w:t>
            </w:r>
            <w:r>
              <w:rPr>
                <w:rFonts w:ascii="Calibri" w:hAns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leur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action</w:t>
            </w:r>
          </w:p>
        </w:tc>
      </w:tr>
      <w:tr w:rsidR="00BF7734" w:rsidTr="007156B1">
        <w:trPr>
          <w:trHeight w:val="974"/>
        </w:trPr>
        <w:tc>
          <w:tcPr>
            <w:tcW w:w="2209" w:type="dxa"/>
          </w:tcPr>
          <w:p w:rsidR="00BF7734" w:rsidRPr="00D27248" w:rsidRDefault="00B83FF7">
            <w:pPr>
              <w:pStyle w:val="TableParagraph"/>
              <w:ind w:left="107" w:right="222"/>
              <w:jc w:val="both"/>
              <w:rPr>
                <w:b/>
              </w:rPr>
            </w:pPr>
            <w:r w:rsidRPr="00D27248">
              <w:rPr>
                <w:b/>
              </w:rPr>
              <w:t>Au terme de sa</w:t>
            </w:r>
            <w:r w:rsidRPr="00D27248">
              <w:rPr>
                <w:b/>
                <w:spacing w:val="1"/>
              </w:rPr>
              <w:t xml:space="preserve"> </w:t>
            </w:r>
            <w:r w:rsidRPr="002C5016">
              <w:rPr>
                <w:b/>
                <w:u w:val="single"/>
              </w:rPr>
              <w:t>FP1</w:t>
            </w:r>
            <w:r w:rsidRPr="002C5016">
              <w:rPr>
                <w:b/>
              </w:rPr>
              <w:t xml:space="preserve"> </w:t>
            </w:r>
            <w:r w:rsidRPr="00D27248">
              <w:rPr>
                <w:b/>
              </w:rPr>
              <w:t>l’</w:t>
            </w:r>
            <w:proofErr w:type="spellStart"/>
            <w:r w:rsidRPr="00D27248">
              <w:rPr>
                <w:b/>
              </w:rPr>
              <w:t>étudiant·e</w:t>
            </w:r>
            <w:proofErr w:type="spellEnd"/>
            <w:r w:rsidRPr="00D27248">
              <w:rPr>
                <w:b/>
                <w:spacing w:val="-52"/>
              </w:rPr>
              <w:t xml:space="preserve"> </w:t>
            </w:r>
            <w:r w:rsidRPr="00D27248">
              <w:rPr>
                <w:b/>
              </w:rPr>
              <w:t>sera</w:t>
            </w:r>
            <w:r w:rsidRPr="00D27248">
              <w:rPr>
                <w:b/>
                <w:spacing w:val="-7"/>
              </w:rPr>
              <w:t xml:space="preserve"> </w:t>
            </w:r>
            <w:r w:rsidRPr="00D27248">
              <w:rPr>
                <w:b/>
              </w:rPr>
              <w:t>capable</w:t>
            </w:r>
            <w:r w:rsidRPr="00D27248">
              <w:rPr>
                <w:b/>
                <w:spacing w:val="-6"/>
              </w:rPr>
              <w:t xml:space="preserve"> </w:t>
            </w:r>
            <w:r w:rsidRPr="00D27248">
              <w:rPr>
                <w:b/>
              </w:rPr>
              <w:t>de</w:t>
            </w:r>
          </w:p>
        </w:tc>
        <w:tc>
          <w:tcPr>
            <w:tcW w:w="11785" w:type="dxa"/>
          </w:tcPr>
          <w:p w:rsidR="00BF7734" w:rsidRDefault="00B83FF7">
            <w:pPr>
              <w:pStyle w:val="TableParagraph"/>
            </w:pPr>
            <w:r>
              <w:t>Distinguer</w:t>
            </w:r>
            <w:r>
              <w:rPr>
                <w:spacing w:val="7"/>
              </w:rPr>
              <w:t xml:space="preserve"> </w:t>
            </w:r>
            <w:r>
              <w:t>les</w:t>
            </w:r>
            <w:r>
              <w:rPr>
                <w:spacing w:val="8"/>
              </w:rPr>
              <w:t xml:space="preserve"> </w:t>
            </w:r>
            <w:r>
              <w:t>valeurs</w:t>
            </w:r>
            <w:r>
              <w:rPr>
                <w:spacing w:val="5"/>
              </w:rPr>
              <w:t xml:space="preserve"> </w:t>
            </w:r>
            <w:r>
              <w:t>(personnelles,</w:t>
            </w:r>
            <w:r>
              <w:rPr>
                <w:spacing w:val="5"/>
              </w:rPr>
              <w:t xml:space="preserve"> </w:t>
            </w:r>
            <w:r>
              <w:t>professionnelles</w:t>
            </w:r>
            <w:r>
              <w:rPr>
                <w:spacing w:val="7"/>
              </w:rPr>
              <w:t xml:space="preserve"> </w:t>
            </w:r>
            <w:r>
              <w:t>et</w:t>
            </w:r>
            <w:r>
              <w:rPr>
                <w:spacing w:val="7"/>
              </w:rPr>
              <w:t xml:space="preserve"> </w:t>
            </w:r>
            <w:r>
              <w:t>organisationnelles),</w:t>
            </w:r>
            <w:r>
              <w:rPr>
                <w:spacing w:val="8"/>
              </w:rPr>
              <w:t xml:space="preserve"> </w:t>
            </w:r>
            <w:r>
              <w:t>restituer</w:t>
            </w:r>
            <w:r>
              <w:rPr>
                <w:spacing w:val="7"/>
              </w:rPr>
              <w:t xml:space="preserve"> </w:t>
            </w:r>
            <w:r>
              <w:t>les</w:t>
            </w:r>
            <w:r>
              <w:rPr>
                <w:spacing w:val="5"/>
              </w:rPr>
              <w:t xml:space="preserve"> </w:t>
            </w:r>
            <w:r>
              <w:t>dilemmes</w:t>
            </w:r>
            <w:r>
              <w:rPr>
                <w:spacing w:val="7"/>
              </w:rPr>
              <w:t xml:space="preserve"> </w:t>
            </w:r>
            <w:r>
              <w:t>éthiques</w:t>
            </w:r>
            <w:r>
              <w:rPr>
                <w:spacing w:val="6"/>
              </w:rPr>
              <w:t xml:space="preserve"> </w:t>
            </w:r>
            <w:r>
              <w:t>dans</w:t>
            </w:r>
            <w:r>
              <w:rPr>
                <w:spacing w:val="8"/>
              </w:rPr>
              <w:t xml:space="preserve"> </w:t>
            </w:r>
            <w:r>
              <w:t>une</w:t>
            </w:r>
            <w:r>
              <w:rPr>
                <w:spacing w:val="5"/>
              </w:rPr>
              <w:t xml:space="preserve"> </w:t>
            </w:r>
            <w:r>
              <w:t>situation</w:t>
            </w:r>
            <w:r>
              <w:rPr>
                <w:spacing w:val="-52"/>
              </w:rPr>
              <w:t xml:space="preserve"> </w:t>
            </w:r>
            <w:r w:rsidR="00204623">
              <w:rPr>
                <w:spacing w:val="-52"/>
              </w:rPr>
              <w:t xml:space="preserve">                  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travail</w:t>
            </w:r>
            <w:r>
              <w:rPr>
                <w:spacing w:val="-3"/>
              </w:rPr>
              <w:t xml:space="preserve"> </w:t>
            </w:r>
            <w:r>
              <w:t>donnée.</w:t>
            </w:r>
          </w:p>
        </w:tc>
      </w:tr>
      <w:tr w:rsidR="00B83FF7" w:rsidTr="007156B1">
        <w:trPr>
          <w:trHeight w:val="2405"/>
        </w:trPr>
        <w:tc>
          <w:tcPr>
            <w:tcW w:w="2209" w:type="dxa"/>
          </w:tcPr>
          <w:p w:rsidR="00B83FF7" w:rsidRPr="007156B1" w:rsidRDefault="007156B1" w:rsidP="007156B1">
            <w:pPr>
              <w:pStyle w:val="TableParagraph"/>
              <w:ind w:left="107" w:right="222"/>
            </w:pPr>
            <w:r w:rsidRPr="007156B1">
              <w:t>Ressources développées :</w:t>
            </w:r>
          </w:p>
          <w:p w:rsidR="007156B1" w:rsidRPr="007156B1" w:rsidRDefault="00E71212" w:rsidP="007156B1">
            <w:pPr>
              <w:pStyle w:val="TableParagraph"/>
              <w:numPr>
                <w:ilvl w:val="0"/>
                <w:numId w:val="2"/>
              </w:numPr>
              <w:ind w:right="222"/>
            </w:pPr>
            <w:r>
              <w:t>Bagage expérientiel ?</w:t>
            </w:r>
          </w:p>
          <w:p w:rsidR="007156B1" w:rsidRPr="00D27248" w:rsidRDefault="00E71212" w:rsidP="007156B1">
            <w:pPr>
              <w:pStyle w:val="TableParagraph"/>
              <w:numPr>
                <w:ilvl w:val="0"/>
                <w:numId w:val="2"/>
              </w:numPr>
              <w:ind w:right="222"/>
              <w:rPr>
                <w:b/>
              </w:rPr>
            </w:pPr>
            <w:r>
              <w:t xml:space="preserve">Apports de la </w:t>
            </w:r>
            <w:r w:rsidR="007156B1" w:rsidRPr="008337D4">
              <w:t>1ère année</w:t>
            </w:r>
            <w:r w:rsidR="007156B1" w:rsidRPr="007156B1">
              <w:t xml:space="preserve"> </w:t>
            </w:r>
            <w:r w:rsidR="007156B1">
              <w:t>HETS-FR</w:t>
            </w:r>
            <w:r>
              <w:t> ?</w:t>
            </w:r>
          </w:p>
        </w:tc>
        <w:tc>
          <w:tcPr>
            <w:tcW w:w="11785" w:type="dxa"/>
          </w:tcPr>
          <w:p w:rsidR="00B83FF7" w:rsidRDefault="00264AC3" w:rsidP="004E7A22">
            <w:pPr>
              <w:pStyle w:val="TableParagraph"/>
              <w:ind w:left="143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741F37" w:rsidRDefault="00741F37" w:rsidP="00D27248">
            <w:pPr>
              <w:pStyle w:val="TableParagraph"/>
              <w:ind w:left="0"/>
            </w:pPr>
          </w:p>
          <w:p w:rsidR="00741F37" w:rsidRDefault="00741F37" w:rsidP="00D27248">
            <w:pPr>
              <w:pStyle w:val="TableParagraph"/>
              <w:ind w:left="0"/>
            </w:pPr>
          </w:p>
          <w:p w:rsidR="00741F37" w:rsidRDefault="00741F37" w:rsidP="00D27248">
            <w:pPr>
              <w:pStyle w:val="TableParagraph"/>
              <w:ind w:left="0"/>
            </w:pPr>
          </w:p>
          <w:p w:rsidR="00741F37" w:rsidRDefault="00741F37" w:rsidP="00D27248">
            <w:pPr>
              <w:pStyle w:val="TableParagraph"/>
              <w:ind w:left="0"/>
            </w:pPr>
          </w:p>
          <w:p w:rsidR="0020388A" w:rsidRDefault="0020388A" w:rsidP="00D27248">
            <w:pPr>
              <w:pStyle w:val="TableParagraph"/>
              <w:ind w:left="0"/>
            </w:pPr>
          </w:p>
          <w:p w:rsidR="00DD7396" w:rsidRDefault="00DD7396" w:rsidP="00D27248">
            <w:pPr>
              <w:pStyle w:val="TableParagraph"/>
              <w:ind w:left="0"/>
            </w:pPr>
          </w:p>
          <w:p w:rsidR="00DD7396" w:rsidRDefault="00DD7396" w:rsidP="00D27248">
            <w:pPr>
              <w:pStyle w:val="TableParagraph"/>
              <w:ind w:left="0"/>
            </w:pPr>
          </w:p>
        </w:tc>
      </w:tr>
      <w:tr w:rsidR="00B83FF7" w:rsidTr="007156B1">
        <w:trPr>
          <w:trHeight w:val="974"/>
        </w:trPr>
        <w:tc>
          <w:tcPr>
            <w:tcW w:w="2209" w:type="dxa"/>
          </w:tcPr>
          <w:p w:rsidR="00B83FF7" w:rsidRDefault="007156B1">
            <w:pPr>
              <w:pStyle w:val="TableParagraph"/>
              <w:ind w:left="107" w:right="222"/>
              <w:jc w:val="both"/>
            </w:pPr>
            <w:r w:rsidRPr="007156B1">
              <w:t>Principales perspectives d’apprentissage pour la FP1</w:t>
            </w:r>
          </w:p>
          <w:p w:rsidR="0020388A" w:rsidRDefault="0020388A">
            <w:pPr>
              <w:pStyle w:val="TableParagraph"/>
              <w:ind w:left="107" w:right="222"/>
              <w:jc w:val="both"/>
            </w:pPr>
          </w:p>
          <w:p w:rsidR="0020388A" w:rsidRDefault="0020388A">
            <w:pPr>
              <w:pStyle w:val="TableParagraph"/>
              <w:ind w:left="107" w:right="222"/>
              <w:jc w:val="both"/>
            </w:pPr>
          </w:p>
          <w:p w:rsidR="0020388A" w:rsidRDefault="0020388A" w:rsidP="0020388A">
            <w:pPr>
              <w:pStyle w:val="TableParagraph"/>
              <w:ind w:left="0" w:right="222"/>
              <w:jc w:val="both"/>
            </w:pPr>
          </w:p>
          <w:p w:rsidR="009A66CF" w:rsidRDefault="009A66CF" w:rsidP="0020388A">
            <w:pPr>
              <w:pStyle w:val="TableParagraph"/>
              <w:ind w:left="0" w:right="222"/>
              <w:jc w:val="both"/>
            </w:pPr>
          </w:p>
          <w:p w:rsidR="009A66CF" w:rsidRDefault="009A66CF" w:rsidP="0020388A">
            <w:pPr>
              <w:pStyle w:val="TableParagraph"/>
              <w:ind w:left="0" w:right="222"/>
              <w:jc w:val="both"/>
            </w:pPr>
          </w:p>
          <w:p w:rsidR="009A66CF" w:rsidRPr="007156B1" w:rsidRDefault="009A66CF" w:rsidP="0020388A">
            <w:pPr>
              <w:pStyle w:val="TableParagraph"/>
              <w:ind w:left="0" w:right="222"/>
              <w:jc w:val="both"/>
            </w:pPr>
          </w:p>
        </w:tc>
        <w:tc>
          <w:tcPr>
            <w:tcW w:w="11785" w:type="dxa"/>
          </w:tcPr>
          <w:p w:rsidR="00DD7396" w:rsidRDefault="00264AC3" w:rsidP="002C6698">
            <w:pPr>
              <w:pStyle w:val="TableParagraph"/>
              <w:ind w:left="0" w:firstLine="143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3F08B8" w:rsidRDefault="003F08B8" w:rsidP="00DD7396">
            <w:pPr>
              <w:pStyle w:val="TableParagraph"/>
              <w:ind w:left="0"/>
            </w:pPr>
          </w:p>
        </w:tc>
      </w:tr>
      <w:tr w:rsidR="00BF7734" w:rsidRPr="00A900F6" w:rsidTr="007156B1">
        <w:trPr>
          <w:trHeight w:val="974"/>
        </w:trPr>
        <w:tc>
          <w:tcPr>
            <w:tcW w:w="2209" w:type="dxa"/>
          </w:tcPr>
          <w:p w:rsidR="00BF7734" w:rsidRDefault="00B83FF7">
            <w:pPr>
              <w:pStyle w:val="TableParagraph"/>
              <w:ind w:left="107" w:right="222"/>
              <w:jc w:val="both"/>
              <w:rPr>
                <w:sz w:val="20"/>
              </w:rPr>
            </w:pPr>
            <w:r w:rsidRPr="00A900F6">
              <w:rPr>
                <w:sz w:val="20"/>
              </w:rPr>
              <w:t>Au terme de sa</w:t>
            </w:r>
            <w:r w:rsidRPr="00A900F6">
              <w:rPr>
                <w:spacing w:val="1"/>
                <w:sz w:val="20"/>
              </w:rPr>
              <w:t xml:space="preserve"> </w:t>
            </w:r>
            <w:r w:rsidRPr="00A900F6">
              <w:rPr>
                <w:sz w:val="20"/>
              </w:rPr>
              <w:t>FP2</w:t>
            </w:r>
            <w:r w:rsidRPr="00A900F6">
              <w:rPr>
                <w:color w:val="6FAC46"/>
                <w:sz w:val="20"/>
              </w:rPr>
              <w:t xml:space="preserve"> </w:t>
            </w:r>
            <w:r w:rsidRPr="00A900F6">
              <w:rPr>
                <w:sz w:val="20"/>
              </w:rPr>
              <w:t>l’étudiant·e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sera</w:t>
            </w:r>
            <w:r w:rsidRPr="00A900F6">
              <w:rPr>
                <w:spacing w:val="-7"/>
                <w:sz w:val="20"/>
              </w:rPr>
              <w:t xml:space="preserve"> </w:t>
            </w:r>
            <w:r w:rsidRPr="00A900F6">
              <w:rPr>
                <w:sz w:val="20"/>
              </w:rPr>
              <w:t>capable</w:t>
            </w:r>
            <w:r w:rsidRPr="00A900F6">
              <w:rPr>
                <w:spacing w:val="-6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</w:p>
          <w:p w:rsidR="009A66CF" w:rsidRPr="00A900F6" w:rsidRDefault="009A66CF" w:rsidP="009A66CF">
            <w:pPr>
              <w:pStyle w:val="TableParagraph"/>
              <w:ind w:left="0" w:right="222"/>
              <w:jc w:val="both"/>
              <w:rPr>
                <w:sz w:val="20"/>
              </w:rPr>
            </w:pPr>
          </w:p>
        </w:tc>
        <w:tc>
          <w:tcPr>
            <w:tcW w:w="11785" w:type="dxa"/>
          </w:tcPr>
          <w:p w:rsidR="00BF7734" w:rsidRPr="00A900F6" w:rsidRDefault="00B83FF7">
            <w:pPr>
              <w:pStyle w:val="TableParagraph"/>
              <w:rPr>
                <w:sz w:val="20"/>
              </w:rPr>
            </w:pPr>
            <w:r w:rsidRPr="00A900F6">
              <w:rPr>
                <w:sz w:val="20"/>
              </w:rPr>
              <w:t>Déterminer et engager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un questionnement</w:t>
            </w:r>
            <w:r w:rsidRPr="00A900F6">
              <w:rPr>
                <w:spacing w:val="1"/>
                <w:sz w:val="20"/>
              </w:rPr>
              <w:t xml:space="preserve"> </w:t>
            </w:r>
            <w:r w:rsidRPr="00A900F6">
              <w:rPr>
                <w:sz w:val="20"/>
              </w:rPr>
              <w:t>éthique,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si nécessaire avec</w:t>
            </w:r>
            <w:r w:rsidRPr="00A900F6">
              <w:rPr>
                <w:spacing w:val="2"/>
                <w:sz w:val="20"/>
              </w:rPr>
              <w:t xml:space="preserve"> </w:t>
            </w:r>
            <w:r w:rsidRPr="00A900F6">
              <w:rPr>
                <w:sz w:val="20"/>
              </w:rPr>
              <w:t>la</w:t>
            </w:r>
            <w:r w:rsidRPr="00A900F6">
              <w:rPr>
                <w:spacing w:val="2"/>
                <w:sz w:val="20"/>
              </w:rPr>
              <w:t xml:space="preserve"> </w:t>
            </w:r>
            <w:r w:rsidRPr="00A900F6">
              <w:rPr>
                <w:sz w:val="20"/>
              </w:rPr>
              <w:t>participation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des</w:t>
            </w:r>
            <w:r w:rsidRPr="00A900F6">
              <w:rPr>
                <w:spacing w:val="1"/>
                <w:sz w:val="20"/>
              </w:rPr>
              <w:t xml:space="preserve"> </w:t>
            </w:r>
            <w:r w:rsidRPr="00A900F6">
              <w:rPr>
                <w:sz w:val="20"/>
              </w:rPr>
              <w:t>publics</w:t>
            </w:r>
            <w:r w:rsidRPr="00A900F6">
              <w:rPr>
                <w:spacing w:val="1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du réseau</w:t>
            </w:r>
            <w:r w:rsidRPr="00A900F6">
              <w:rPr>
                <w:spacing w:val="3"/>
                <w:sz w:val="20"/>
              </w:rPr>
              <w:t xml:space="preserve"> </w:t>
            </w:r>
            <w:r w:rsidRPr="00A900F6">
              <w:rPr>
                <w:sz w:val="20"/>
              </w:rPr>
              <w:t>;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développer une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analyse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critique,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en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mobilisant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des techniques et</w:t>
            </w:r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des outils</w:t>
            </w:r>
            <w:r w:rsidRPr="00A900F6">
              <w:rPr>
                <w:spacing w:val="1"/>
                <w:sz w:val="20"/>
              </w:rPr>
              <w:t xml:space="preserve"> </w:t>
            </w:r>
            <w:r w:rsidRPr="00A900F6">
              <w:rPr>
                <w:sz w:val="20"/>
              </w:rPr>
              <w:t>; rendre compte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son action.</w:t>
            </w:r>
          </w:p>
        </w:tc>
      </w:tr>
      <w:tr w:rsidR="00BF7734">
        <w:trPr>
          <w:trHeight w:val="813"/>
        </w:trPr>
        <w:tc>
          <w:tcPr>
            <w:tcW w:w="13994" w:type="dxa"/>
            <w:gridSpan w:val="2"/>
            <w:shd w:val="clear" w:color="auto" w:fill="BEBEBE"/>
          </w:tcPr>
          <w:p w:rsidR="00BF7734" w:rsidRDefault="00B83FF7">
            <w:pPr>
              <w:pStyle w:val="TableParagraph"/>
              <w:spacing w:line="242" w:lineRule="auto"/>
              <w:ind w:left="559" w:right="266"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2-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Evaluer leurs propres ressources et leurs limites dans les dimensions cognitives, émotionnelles, corporelles et sociales, et identifier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leurs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besoins en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matière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professionnalisation</w:t>
            </w:r>
          </w:p>
        </w:tc>
      </w:tr>
      <w:tr w:rsidR="00BF7734" w:rsidTr="007156B1">
        <w:trPr>
          <w:trHeight w:val="973"/>
        </w:trPr>
        <w:tc>
          <w:tcPr>
            <w:tcW w:w="2209" w:type="dxa"/>
          </w:tcPr>
          <w:p w:rsidR="00BF7734" w:rsidRDefault="00B83FF7">
            <w:pPr>
              <w:pStyle w:val="TableParagraph"/>
              <w:ind w:left="107" w:right="222"/>
              <w:jc w:val="both"/>
            </w:pPr>
            <w:r>
              <w:t>Au terme de sa</w:t>
            </w:r>
            <w:r>
              <w:rPr>
                <w:spacing w:val="1"/>
              </w:rPr>
              <w:t xml:space="preserve"> </w:t>
            </w:r>
            <w:r w:rsidRPr="002C5016">
              <w:rPr>
                <w:b/>
                <w:u w:val="single"/>
              </w:rPr>
              <w:t xml:space="preserve">FP1 </w:t>
            </w:r>
            <w:r>
              <w:t>l’étudiant·e</w:t>
            </w:r>
            <w:r>
              <w:rPr>
                <w:spacing w:val="-52"/>
              </w:rPr>
              <w:t xml:space="preserve"> </w:t>
            </w:r>
            <w:r>
              <w:t>sera</w:t>
            </w:r>
            <w:r>
              <w:rPr>
                <w:spacing w:val="-7"/>
              </w:rPr>
              <w:t xml:space="preserve"> </w:t>
            </w:r>
            <w:r>
              <w:t>capable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</w:tc>
        <w:tc>
          <w:tcPr>
            <w:tcW w:w="11785" w:type="dxa"/>
          </w:tcPr>
          <w:p w:rsidR="00BF7734" w:rsidRDefault="00B83FF7">
            <w:pPr>
              <w:pStyle w:val="TableParagraph"/>
            </w:pPr>
            <w:r>
              <w:t>Identifier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ressources nécessaires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2"/>
              </w:rPr>
              <w:t xml:space="preserve"> </w:t>
            </w:r>
            <w:r>
              <w:t>l’exercice de</w:t>
            </w:r>
            <w:r>
              <w:rPr>
                <w:spacing w:val="-1"/>
              </w:rPr>
              <w:t xml:space="preserve"> </w:t>
            </w:r>
            <w:r>
              <w:t>la profession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1"/>
              </w:rPr>
              <w:t xml:space="preserve"> </w:t>
            </w:r>
            <w:r>
              <w:t>le cadre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formation</w:t>
            </w:r>
            <w:r>
              <w:rPr>
                <w:spacing w:val="1"/>
              </w:rPr>
              <w:t xml:space="preserve"> </w:t>
            </w:r>
            <w:r>
              <w:t>pratique</w:t>
            </w:r>
            <w:r>
              <w:rPr>
                <w:spacing w:val="-2"/>
              </w:rPr>
              <w:t xml:space="preserve"> </w:t>
            </w:r>
            <w:r>
              <w:t>et identifier ses besoins</w:t>
            </w:r>
            <w:r>
              <w:rPr>
                <w:spacing w:val="-5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matière de professionnalisation</w:t>
            </w:r>
            <w:r>
              <w:rPr>
                <w:spacing w:val="-2"/>
              </w:rPr>
              <w:t xml:space="preserve"> </w:t>
            </w:r>
            <w:r>
              <w:t>dans le</w:t>
            </w:r>
            <w:r>
              <w:rPr>
                <w:spacing w:val="-4"/>
              </w:rPr>
              <w:t xml:space="preserve"> </w:t>
            </w:r>
            <w:r>
              <w:t>cadre de</w:t>
            </w:r>
            <w:r>
              <w:rPr>
                <w:spacing w:val="-2"/>
              </w:rPr>
              <w:t xml:space="preserve"> </w:t>
            </w:r>
            <w:r>
              <w:t>la formation Bachelor.</w:t>
            </w:r>
          </w:p>
        </w:tc>
      </w:tr>
      <w:tr w:rsidR="00B83FF7" w:rsidTr="007156B1">
        <w:trPr>
          <w:trHeight w:val="973"/>
        </w:trPr>
        <w:tc>
          <w:tcPr>
            <w:tcW w:w="2209" w:type="dxa"/>
          </w:tcPr>
          <w:p w:rsidR="007156B1" w:rsidRPr="007156B1" w:rsidRDefault="007156B1" w:rsidP="00A900F6">
            <w:pPr>
              <w:pStyle w:val="TableParagraph"/>
              <w:ind w:left="227" w:right="222"/>
            </w:pPr>
            <w:r w:rsidRPr="007156B1">
              <w:t>Ressources développées :</w:t>
            </w:r>
          </w:p>
          <w:p w:rsidR="007156B1" w:rsidRDefault="002D0514" w:rsidP="007156B1">
            <w:pPr>
              <w:pStyle w:val="TableParagraph"/>
              <w:numPr>
                <w:ilvl w:val="0"/>
                <w:numId w:val="2"/>
              </w:numPr>
              <w:ind w:right="222"/>
            </w:pPr>
            <w:r>
              <w:t>Bagage expérientiel ?</w:t>
            </w:r>
          </w:p>
          <w:p w:rsidR="00A900F6" w:rsidRDefault="002D0514" w:rsidP="007156B1">
            <w:pPr>
              <w:pStyle w:val="TableParagraph"/>
              <w:numPr>
                <w:ilvl w:val="0"/>
                <w:numId w:val="2"/>
              </w:numPr>
              <w:ind w:right="222"/>
            </w:pPr>
            <w:r>
              <w:t>Apports de la</w:t>
            </w:r>
            <w:r w:rsidR="00A900F6">
              <w:t xml:space="preserve"> 1ère année à la HETS-FR</w:t>
            </w:r>
            <w:r>
              <w:t> ?</w:t>
            </w:r>
          </w:p>
          <w:p w:rsidR="00867B7B" w:rsidRDefault="00867B7B" w:rsidP="00867B7B">
            <w:pPr>
              <w:pStyle w:val="TableParagraph"/>
              <w:ind w:left="467" w:right="222"/>
            </w:pPr>
          </w:p>
          <w:p w:rsidR="00867B7B" w:rsidRDefault="00867B7B" w:rsidP="00867B7B">
            <w:pPr>
              <w:pStyle w:val="TableParagraph"/>
              <w:ind w:left="467" w:right="222"/>
            </w:pPr>
          </w:p>
          <w:p w:rsidR="00BA7A4E" w:rsidRDefault="00BA7A4E" w:rsidP="00A900F6">
            <w:pPr>
              <w:pStyle w:val="TableParagraph"/>
              <w:ind w:left="0" w:right="222"/>
              <w:jc w:val="both"/>
            </w:pPr>
          </w:p>
        </w:tc>
        <w:tc>
          <w:tcPr>
            <w:tcW w:w="11785" w:type="dxa"/>
          </w:tcPr>
          <w:p w:rsidR="00B83FF7" w:rsidRDefault="00264AC3">
            <w:pPr>
              <w:pStyle w:val="TableParagraph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83FF7" w:rsidTr="007156B1">
        <w:trPr>
          <w:trHeight w:val="973"/>
        </w:trPr>
        <w:tc>
          <w:tcPr>
            <w:tcW w:w="2209" w:type="dxa"/>
          </w:tcPr>
          <w:p w:rsidR="00B83FF7" w:rsidRDefault="00A900F6">
            <w:pPr>
              <w:pStyle w:val="TableParagraph"/>
              <w:ind w:left="107" w:right="222"/>
              <w:jc w:val="both"/>
            </w:pPr>
            <w:r>
              <w:t>Principales perspectives d’apprentissage pour la FP1</w:t>
            </w:r>
          </w:p>
          <w:p w:rsidR="00BA7A4E" w:rsidRDefault="00BA7A4E">
            <w:pPr>
              <w:pStyle w:val="TableParagraph"/>
              <w:ind w:left="107" w:right="222"/>
              <w:jc w:val="both"/>
            </w:pPr>
          </w:p>
          <w:p w:rsidR="00BA7A4E" w:rsidRDefault="00BA7A4E">
            <w:pPr>
              <w:pStyle w:val="TableParagraph"/>
              <w:ind w:left="107" w:right="222"/>
              <w:jc w:val="both"/>
            </w:pPr>
          </w:p>
          <w:p w:rsidR="00BA7A4E" w:rsidRDefault="00BA7A4E" w:rsidP="00A900F6">
            <w:pPr>
              <w:pStyle w:val="TableParagraph"/>
              <w:ind w:left="0" w:right="222"/>
              <w:jc w:val="both"/>
            </w:pPr>
          </w:p>
          <w:p w:rsidR="00867B7B" w:rsidRDefault="00867B7B" w:rsidP="00A900F6">
            <w:pPr>
              <w:pStyle w:val="TableParagraph"/>
              <w:ind w:left="0" w:right="222"/>
              <w:jc w:val="both"/>
            </w:pPr>
          </w:p>
          <w:p w:rsidR="00867B7B" w:rsidRDefault="00867B7B" w:rsidP="00A900F6">
            <w:pPr>
              <w:pStyle w:val="TableParagraph"/>
              <w:ind w:left="0" w:right="222"/>
              <w:jc w:val="both"/>
            </w:pPr>
          </w:p>
        </w:tc>
        <w:tc>
          <w:tcPr>
            <w:tcW w:w="11785" w:type="dxa"/>
          </w:tcPr>
          <w:p w:rsidR="00B83FF7" w:rsidRDefault="00264AC3">
            <w:pPr>
              <w:pStyle w:val="TableParagraph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7734" w:rsidRPr="00A900F6" w:rsidTr="007156B1">
        <w:trPr>
          <w:trHeight w:val="974"/>
        </w:trPr>
        <w:tc>
          <w:tcPr>
            <w:tcW w:w="2209" w:type="dxa"/>
          </w:tcPr>
          <w:p w:rsidR="00BF7734" w:rsidRPr="00A900F6" w:rsidRDefault="00B83FF7">
            <w:pPr>
              <w:pStyle w:val="TableParagraph"/>
              <w:ind w:left="107" w:right="222"/>
              <w:jc w:val="both"/>
              <w:rPr>
                <w:sz w:val="20"/>
              </w:rPr>
            </w:pPr>
            <w:r w:rsidRPr="00A900F6">
              <w:rPr>
                <w:sz w:val="20"/>
              </w:rPr>
              <w:t>Au terme de sa</w:t>
            </w:r>
            <w:r w:rsidRPr="00A900F6">
              <w:rPr>
                <w:spacing w:val="1"/>
                <w:sz w:val="20"/>
              </w:rPr>
              <w:t xml:space="preserve"> </w:t>
            </w:r>
            <w:r w:rsidRPr="00A900F6">
              <w:rPr>
                <w:sz w:val="20"/>
              </w:rPr>
              <w:t>FP2</w:t>
            </w:r>
            <w:r w:rsidRPr="00A900F6">
              <w:rPr>
                <w:color w:val="6FAC46"/>
                <w:sz w:val="20"/>
              </w:rPr>
              <w:t xml:space="preserve"> </w:t>
            </w:r>
            <w:r w:rsidRPr="00A900F6">
              <w:rPr>
                <w:sz w:val="20"/>
              </w:rPr>
              <w:t>l’étudiant·e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sera</w:t>
            </w:r>
            <w:r w:rsidRPr="00A900F6">
              <w:rPr>
                <w:spacing w:val="-7"/>
                <w:sz w:val="20"/>
              </w:rPr>
              <w:t xml:space="preserve"> </w:t>
            </w:r>
            <w:r w:rsidRPr="00A900F6">
              <w:rPr>
                <w:sz w:val="20"/>
              </w:rPr>
              <w:t>capable</w:t>
            </w:r>
            <w:r w:rsidRPr="00A900F6">
              <w:rPr>
                <w:spacing w:val="-6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</w:p>
        </w:tc>
        <w:tc>
          <w:tcPr>
            <w:tcW w:w="11785" w:type="dxa"/>
          </w:tcPr>
          <w:p w:rsidR="00BF7734" w:rsidRPr="00867B7B" w:rsidRDefault="00B83FF7" w:rsidP="00867B7B">
            <w:pPr>
              <w:pStyle w:val="TableParagraph"/>
              <w:rPr>
                <w:sz w:val="20"/>
              </w:rPr>
            </w:pPr>
            <w:r w:rsidRPr="00A900F6">
              <w:rPr>
                <w:sz w:val="20"/>
              </w:rPr>
              <w:t>Exercer</w:t>
            </w:r>
            <w:r w:rsidRPr="00A900F6">
              <w:rPr>
                <w:spacing w:val="-5"/>
                <w:sz w:val="20"/>
              </w:rPr>
              <w:t xml:space="preserve"> </w:t>
            </w:r>
            <w:r w:rsidRPr="00A900F6">
              <w:rPr>
                <w:sz w:val="20"/>
              </w:rPr>
              <w:t>la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profession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en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tenant</w:t>
            </w:r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compte</w:t>
            </w:r>
            <w:r w:rsidRPr="00A900F6">
              <w:rPr>
                <w:spacing w:val="-6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ses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ressources,</w:t>
            </w:r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  <w:r w:rsidRPr="00A900F6">
              <w:rPr>
                <w:spacing w:val="-6"/>
                <w:sz w:val="20"/>
              </w:rPr>
              <w:t xml:space="preserve"> </w:t>
            </w:r>
            <w:r w:rsidRPr="00A900F6">
              <w:rPr>
                <w:sz w:val="20"/>
              </w:rPr>
              <w:t>ses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limites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expérimenter</w:t>
            </w:r>
            <w:r w:rsidRPr="00A900F6">
              <w:rPr>
                <w:spacing w:val="-5"/>
                <w:sz w:val="20"/>
              </w:rPr>
              <w:t xml:space="preserve"> </w:t>
            </w:r>
            <w:r w:rsidRPr="00A900F6">
              <w:rPr>
                <w:sz w:val="20"/>
              </w:rPr>
              <w:t>comment</w:t>
            </w:r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il</w:t>
            </w:r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ou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elle</w:t>
            </w:r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peut</w:t>
            </w:r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faire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face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à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ces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dernières.</w:t>
            </w:r>
            <w:r w:rsidR="00A900F6">
              <w:tab/>
            </w:r>
          </w:p>
        </w:tc>
      </w:tr>
    </w:tbl>
    <w:p w:rsidR="00BF7734" w:rsidRDefault="00BF7734">
      <w:pPr>
        <w:sectPr w:rsidR="00BF7734" w:rsidSect="00C363D2">
          <w:headerReference w:type="even" r:id="rId8"/>
          <w:headerReference w:type="default" r:id="rId9"/>
          <w:footerReference w:type="default" r:id="rId10"/>
          <w:type w:val="continuous"/>
          <w:pgSz w:w="16840" w:h="11910" w:orient="landscape"/>
          <w:pgMar w:top="426" w:right="1389" w:bottom="920" w:left="1276" w:header="0" w:footer="734" w:gutter="0"/>
          <w:pgNumType w:start="1"/>
          <w:cols w:space="720"/>
        </w:sectPr>
      </w:pPr>
    </w:p>
    <w:p w:rsidR="00BF7734" w:rsidRDefault="00BF7734">
      <w:pPr>
        <w:pStyle w:val="Corpsdetexte"/>
        <w:spacing w:before="1"/>
        <w:rPr>
          <w:sz w:val="11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1785"/>
      </w:tblGrid>
      <w:tr w:rsidR="00BF7734">
        <w:trPr>
          <w:trHeight w:val="810"/>
        </w:trPr>
        <w:tc>
          <w:tcPr>
            <w:tcW w:w="13994" w:type="dxa"/>
            <w:gridSpan w:val="2"/>
            <w:shd w:val="clear" w:color="auto" w:fill="BEBEBE"/>
          </w:tcPr>
          <w:p w:rsidR="00BF7734" w:rsidRDefault="00B83FF7">
            <w:pPr>
              <w:pStyle w:val="TableParagraph"/>
              <w:ind w:left="559"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3-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Construire et développer une relation professionnelle dans une posture favorisant le pouvoir d’agir et l’autodétermination des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individus, groupes et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communautés</w:t>
            </w:r>
          </w:p>
        </w:tc>
      </w:tr>
      <w:tr w:rsidR="00BF7734" w:rsidTr="00A900F6">
        <w:trPr>
          <w:trHeight w:val="1223"/>
        </w:trPr>
        <w:tc>
          <w:tcPr>
            <w:tcW w:w="2209" w:type="dxa"/>
          </w:tcPr>
          <w:p w:rsidR="00BF7734" w:rsidRDefault="00B83FF7">
            <w:pPr>
              <w:pStyle w:val="TableParagraph"/>
              <w:ind w:left="107" w:right="269"/>
              <w:jc w:val="both"/>
            </w:pPr>
            <w:r>
              <w:t>Au terme de sa</w:t>
            </w:r>
            <w:r>
              <w:rPr>
                <w:spacing w:val="-52"/>
              </w:rPr>
              <w:t xml:space="preserve"> </w:t>
            </w:r>
            <w:r w:rsidRPr="002C5016">
              <w:rPr>
                <w:b/>
                <w:u w:val="single"/>
              </w:rPr>
              <w:t xml:space="preserve">FP1 </w:t>
            </w:r>
            <w:r>
              <w:t>l’étudiant·e</w:t>
            </w:r>
            <w:r>
              <w:rPr>
                <w:spacing w:val="-52"/>
              </w:rPr>
              <w:t xml:space="preserve"> </w:t>
            </w:r>
            <w:r>
              <w:t>sera</w:t>
            </w:r>
            <w:r>
              <w:rPr>
                <w:spacing w:val="-1"/>
              </w:rPr>
              <w:t xml:space="preserve"> </w:t>
            </w:r>
            <w:r>
              <w:t>capable</w:t>
            </w:r>
            <w:r>
              <w:rPr>
                <w:spacing w:val="-1"/>
              </w:rPr>
              <w:t xml:space="preserve"> </w:t>
            </w:r>
            <w:r>
              <w:t>d’</w:t>
            </w:r>
          </w:p>
        </w:tc>
        <w:tc>
          <w:tcPr>
            <w:tcW w:w="11785" w:type="dxa"/>
          </w:tcPr>
          <w:p w:rsidR="00BF7734" w:rsidRDefault="00B83FF7">
            <w:pPr>
              <w:pStyle w:val="TableParagraph"/>
              <w:ind w:right="95"/>
              <w:jc w:val="both"/>
            </w:pPr>
            <w:r>
              <w:t>Appréhender les spécificités d’une relation professionnelle dans sa dimension interindividuelle, groupale et communautaire et</w:t>
            </w:r>
            <w:r>
              <w:rPr>
                <w:spacing w:val="1"/>
              </w:rPr>
              <w:t xml:space="preserve"> </w:t>
            </w:r>
            <w:r>
              <w:t>engager des relations dans une posture en cohérence avec la mission et les pratiques de références de l’institution de formation</w:t>
            </w:r>
            <w:r>
              <w:rPr>
                <w:spacing w:val="-52"/>
              </w:rPr>
              <w:t xml:space="preserve"> </w:t>
            </w:r>
            <w:r>
              <w:t>pratique</w:t>
            </w:r>
          </w:p>
        </w:tc>
      </w:tr>
      <w:tr w:rsidR="00D27248" w:rsidTr="00A900F6">
        <w:trPr>
          <w:trHeight w:val="1223"/>
        </w:trPr>
        <w:tc>
          <w:tcPr>
            <w:tcW w:w="2209" w:type="dxa"/>
          </w:tcPr>
          <w:p w:rsidR="00D27248" w:rsidRDefault="00A900F6">
            <w:pPr>
              <w:pStyle w:val="TableParagraph"/>
              <w:ind w:left="107" w:right="269"/>
              <w:jc w:val="both"/>
            </w:pPr>
            <w:r>
              <w:t>Ressources développées :</w:t>
            </w:r>
          </w:p>
          <w:p w:rsidR="00A900F6" w:rsidRDefault="002D0514" w:rsidP="00A900F6">
            <w:pPr>
              <w:pStyle w:val="TableParagraph"/>
              <w:numPr>
                <w:ilvl w:val="0"/>
                <w:numId w:val="2"/>
              </w:numPr>
              <w:ind w:right="269"/>
            </w:pPr>
            <w:r>
              <w:t>Bagage expérientiel ?</w:t>
            </w:r>
          </w:p>
          <w:p w:rsidR="00A900F6" w:rsidRDefault="002D0514" w:rsidP="002D0514">
            <w:pPr>
              <w:pStyle w:val="TableParagraph"/>
              <w:numPr>
                <w:ilvl w:val="0"/>
                <w:numId w:val="2"/>
              </w:numPr>
              <w:ind w:right="269"/>
            </w:pPr>
            <w:r>
              <w:t xml:space="preserve">Apports de la </w:t>
            </w:r>
            <w:r w:rsidR="00A900F6">
              <w:t>1ère année HETS-FR</w:t>
            </w:r>
            <w:r>
              <w:t> ?</w:t>
            </w:r>
          </w:p>
          <w:p w:rsidR="00A900F6" w:rsidRDefault="00A900F6" w:rsidP="00A900F6">
            <w:pPr>
              <w:pStyle w:val="TableParagraph"/>
              <w:ind w:left="0" w:right="269"/>
              <w:jc w:val="both"/>
            </w:pPr>
          </w:p>
          <w:p w:rsidR="002D0514" w:rsidRDefault="002D0514" w:rsidP="00A900F6">
            <w:pPr>
              <w:pStyle w:val="TableParagraph"/>
              <w:ind w:left="0" w:right="269"/>
              <w:jc w:val="both"/>
            </w:pPr>
          </w:p>
        </w:tc>
        <w:tc>
          <w:tcPr>
            <w:tcW w:w="11785" w:type="dxa"/>
          </w:tcPr>
          <w:p w:rsidR="00D27248" w:rsidRDefault="00264AC3">
            <w:pPr>
              <w:pStyle w:val="TableParagraph"/>
              <w:ind w:right="95"/>
              <w:jc w:val="both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27248" w:rsidTr="00A900F6">
        <w:trPr>
          <w:trHeight w:val="1223"/>
        </w:trPr>
        <w:tc>
          <w:tcPr>
            <w:tcW w:w="2209" w:type="dxa"/>
          </w:tcPr>
          <w:p w:rsidR="00D27248" w:rsidRDefault="00A900F6">
            <w:pPr>
              <w:pStyle w:val="TableParagraph"/>
              <w:ind w:left="107" w:right="269"/>
              <w:jc w:val="both"/>
            </w:pPr>
            <w:r>
              <w:t>Principales perspectives d’apprentissage pour la FP1</w:t>
            </w:r>
          </w:p>
          <w:p w:rsidR="00BA7A4E" w:rsidRDefault="00BA7A4E">
            <w:pPr>
              <w:pStyle w:val="TableParagraph"/>
              <w:ind w:left="107" w:right="269"/>
              <w:jc w:val="both"/>
            </w:pPr>
          </w:p>
          <w:p w:rsidR="00BA7A4E" w:rsidRDefault="00BA7A4E">
            <w:pPr>
              <w:pStyle w:val="TableParagraph"/>
              <w:ind w:left="107" w:right="269"/>
              <w:jc w:val="both"/>
            </w:pPr>
          </w:p>
          <w:p w:rsidR="00BA7A4E" w:rsidRDefault="00BA7A4E">
            <w:pPr>
              <w:pStyle w:val="TableParagraph"/>
              <w:ind w:left="107" w:right="269"/>
              <w:jc w:val="both"/>
            </w:pPr>
          </w:p>
          <w:p w:rsidR="00BA7A4E" w:rsidRDefault="00BA7A4E">
            <w:pPr>
              <w:pStyle w:val="TableParagraph"/>
              <w:ind w:left="107" w:right="269"/>
              <w:jc w:val="both"/>
            </w:pPr>
          </w:p>
          <w:p w:rsidR="00A900F6" w:rsidRDefault="00A900F6">
            <w:pPr>
              <w:pStyle w:val="TableParagraph"/>
              <w:ind w:left="107" w:right="269"/>
              <w:jc w:val="both"/>
            </w:pPr>
          </w:p>
        </w:tc>
        <w:tc>
          <w:tcPr>
            <w:tcW w:w="11785" w:type="dxa"/>
          </w:tcPr>
          <w:p w:rsidR="00D27248" w:rsidRDefault="00264AC3">
            <w:pPr>
              <w:pStyle w:val="TableParagraph"/>
              <w:ind w:right="95"/>
              <w:jc w:val="both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F7734" w:rsidRPr="00A900F6" w:rsidTr="00A900F6">
        <w:trPr>
          <w:trHeight w:val="974"/>
        </w:trPr>
        <w:tc>
          <w:tcPr>
            <w:tcW w:w="2209" w:type="dxa"/>
          </w:tcPr>
          <w:p w:rsidR="00BF7734" w:rsidRPr="00A900F6" w:rsidRDefault="00B83FF7">
            <w:pPr>
              <w:pStyle w:val="TableParagraph"/>
              <w:spacing w:before="115"/>
              <w:ind w:left="107" w:right="269"/>
              <w:jc w:val="both"/>
              <w:rPr>
                <w:sz w:val="20"/>
              </w:rPr>
            </w:pPr>
            <w:r w:rsidRPr="00A900F6">
              <w:rPr>
                <w:sz w:val="20"/>
              </w:rPr>
              <w:t>Au terme de sa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FP2</w:t>
            </w:r>
            <w:r w:rsidRPr="00A900F6">
              <w:rPr>
                <w:color w:val="6FAC46"/>
                <w:sz w:val="20"/>
              </w:rPr>
              <w:t xml:space="preserve"> </w:t>
            </w:r>
            <w:r w:rsidRPr="00A900F6">
              <w:rPr>
                <w:sz w:val="20"/>
              </w:rPr>
              <w:t>l’étudiant·e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sera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capable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d’</w:t>
            </w:r>
          </w:p>
        </w:tc>
        <w:tc>
          <w:tcPr>
            <w:tcW w:w="11785" w:type="dxa"/>
          </w:tcPr>
          <w:p w:rsidR="00867B7B" w:rsidRDefault="00B83FF7">
            <w:pPr>
              <w:pStyle w:val="TableParagraph"/>
              <w:spacing w:before="117" w:line="237" w:lineRule="auto"/>
              <w:rPr>
                <w:sz w:val="20"/>
              </w:rPr>
            </w:pPr>
            <w:r w:rsidRPr="00A900F6">
              <w:rPr>
                <w:sz w:val="20"/>
              </w:rPr>
              <w:t>Engager</w:t>
            </w:r>
            <w:r w:rsidRPr="00A900F6">
              <w:rPr>
                <w:spacing w:val="18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20"/>
                <w:sz w:val="20"/>
              </w:rPr>
              <w:t xml:space="preserve"> </w:t>
            </w:r>
            <w:r w:rsidRPr="00A900F6">
              <w:rPr>
                <w:sz w:val="20"/>
              </w:rPr>
              <w:t>analyser</w:t>
            </w:r>
            <w:r w:rsidRPr="00A900F6">
              <w:rPr>
                <w:spacing w:val="20"/>
                <w:sz w:val="20"/>
              </w:rPr>
              <w:t xml:space="preserve"> </w:t>
            </w:r>
            <w:r w:rsidRPr="00A900F6">
              <w:rPr>
                <w:sz w:val="20"/>
              </w:rPr>
              <w:t>ses</w:t>
            </w:r>
            <w:r w:rsidRPr="00A900F6">
              <w:rPr>
                <w:spacing w:val="21"/>
                <w:sz w:val="20"/>
              </w:rPr>
              <w:t xml:space="preserve"> </w:t>
            </w:r>
            <w:r w:rsidRPr="00A900F6">
              <w:rPr>
                <w:sz w:val="20"/>
              </w:rPr>
              <w:t>relations</w:t>
            </w:r>
            <w:r w:rsidRPr="00A900F6">
              <w:rPr>
                <w:spacing w:val="21"/>
                <w:sz w:val="20"/>
              </w:rPr>
              <w:t xml:space="preserve"> </w:t>
            </w:r>
            <w:r w:rsidRPr="00A900F6">
              <w:rPr>
                <w:sz w:val="20"/>
              </w:rPr>
              <w:t>professionnelles</w:t>
            </w:r>
            <w:r w:rsidRPr="00A900F6">
              <w:rPr>
                <w:spacing w:val="18"/>
                <w:sz w:val="20"/>
              </w:rPr>
              <w:t xml:space="preserve"> </w:t>
            </w:r>
            <w:r w:rsidRPr="00A900F6">
              <w:rPr>
                <w:sz w:val="20"/>
              </w:rPr>
              <w:t>avec</w:t>
            </w:r>
            <w:r w:rsidRPr="00A900F6">
              <w:rPr>
                <w:spacing w:val="20"/>
                <w:sz w:val="20"/>
              </w:rPr>
              <w:t xml:space="preserve"> </w:t>
            </w:r>
            <w:r w:rsidRPr="00A900F6">
              <w:rPr>
                <w:sz w:val="20"/>
              </w:rPr>
              <w:t>une</w:t>
            </w:r>
            <w:r w:rsidRPr="00A900F6">
              <w:rPr>
                <w:spacing w:val="21"/>
                <w:sz w:val="20"/>
              </w:rPr>
              <w:t xml:space="preserve"> </w:t>
            </w:r>
            <w:r w:rsidRPr="00A900F6">
              <w:rPr>
                <w:sz w:val="20"/>
              </w:rPr>
              <w:t>posture</w:t>
            </w:r>
            <w:r w:rsidRPr="00A900F6">
              <w:rPr>
                <w:spacing w:val="20"/>
                <w:sz w:val="20"/>
              </w:rPr>
              <w:t xml:space="preserve"> </w:t>
            </w:r>
            <w:r w:rsidRPr="00A900F6">
              <w:rPr>
                <w:sz w:val="20"/>
              </w:rPr>
              <w:t>qui</w:t>
            </w:r>
            <w:r w:rsidRPr="00A900F6">
              <w:rPr>
                <w:spacing w:val="21"/>
                <w:sz w:val="20"/>
              </w:rPr>
              <w:t xml:space="preserve"> </w:t>
            </w:r>
            <w:r w:rsidRPr="00A900F6">
              <w:rPr>
                <w:sz w:val="20"/>
              </w:rPr>
              <w:t>promeut</w:t>
            </w:r>
            <w:r w:rsidRPr="00A900F6">
              <w:rPr>
                <w:spacing w:val="19"/>
                <w:sz w:val="20"/>
              </w:rPr>
              <w:t xml:space="preserve"> </w:t>
            </w:r>
            <w:r w:rsidRPr="00A900F6">
              <w:rPr>
                <w:sz w:val="20"/>
              </w:rPr>
              <w:t>la</w:t>
            </w:r>
            <w:r w:rsidRPr="00A900F6">
              <w:rPr>
                <w:spacing w:val="21"/>
                <w:sz w:val="20"/>
              </w:rPr>
              <w:t xml:space="preserve"> </w:t>
            </w:r>
            <w:r w:rsidRPr="00A900F6">
              <w:rPr>
                <w:sz w:val="20"/>
              </w:rPr>
              <w:t>mobilisation</w:t>
            </w:r>
            <w:r w:rsidRPr="00A900F6">
              <w:rPr>
                <w:spacing w:val="19"/>
                <w:sz w:val="20"/>
              </w:rPr>
              <w:t xml:space="preserve"> </w:t>
            </w:r>
            <w:r w:rsidRPr="00A900F6">
              <w:rPr>
                <w:sz w:val="20"/>
              </w:rPr>
              <w:t>par</w:t>
            </w:r>
            <w:r w:rsidRPr="00A900F6">
              <w:rPr>
                <w:spacing w:val="19"/>
                <w:sz w:val="20"/>
              </w:rPr>
              <w:t xml:space="preserve"> </w:t>
            </w:r>
            <w:r w:rsidRPr="00A900F6">
              <w:rPr>
                <w:sz w:val="20"/>
              </w:rPr>
              <w:t>les</w:t>
            </w:r>
            <w:r w:rsidRPr="00A900F6">
              <w:rPr>
                <w:spacing w:val="21"/>
                <w:sz w:val="20"/>
              </w:rPr>
              <w:t xml:space="preserve"> </w:t>
            </w:r>
            <w:r w:rsidRPr="00A900F6">
              <w:rPr>
                <w:sz w:val="20"/>
              </w:rPr>
              <w:t>individus,</w:t>
            </w:r>
            <w:r w:rsidRPr="00A900F6">
              <w:rPr>
                <w:spacing w:val="20"/>
                <w:sz w:val="20"/>
              </w:rPr>
              <w:t xml:space="preserve"> </w:t>
            </w:r>
            <w:r w:rsidRPr="00A900F6">
              <w:rPr>
                <w:sz w:val="20"/>
              </w:rPr>
              <w:t>groupes</w:t>
            </w:r>
            <w:r w:rsidRPr="00A900F6">
              <w:rPr>
                <w:spacing w:val="21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communautés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de leurs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ressources propres</w:t>
            </w:r>
          </w:p>
          <w:p w:rsidR="00BF7734" w:rsidRPr="00867B7B" w:rsidRDefault="00867B7B" w:rsidP="00867B7B">
            <w:pPr>
              <w:tabs>
                <w:tab w:val="left" w:pos="4740"/>
              </w:tabs>
            </w:pPr>
            <w:r>
              <w:tab/>
            </w:r>
          </w:p>
        </w:tc>
      </w:tr>
      <w:tr w:rsidR="00BF7734">
        <w:trPr>
          <w:trHeight w:val="813"/>
        </w:trPr>
        <w:tc>
          <w:tcPr>
            <w:tcW w:w="13994" w:type="dxa"/>
            <w:gridSpan w:val="2"/>
            <w:shd w:val="clear" w:color="auto" w:fill="BEBEBE"/>
          </w:tcPr>
          <w:p w:rsidR="00BF7734" w:rsidRDefault="00B83FF7">
            <w:pPr>
              <w:pStyle w:val="TableParagraph"/>
              <w:spacing w:before="114"/>
              <w:ind w:left="19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4-</w:t>
            </w:r>
            <w:r>
              <w:rPr>
                <w:rFonts w:ascii="Calibri" w:hAns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Etablir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diagnostics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situation,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construire,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mener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évaluer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projets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d’intervention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actions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basant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sur</w:t>
            </w:r>
            <w:r>
              <w:rPr>
                <w:rFonts w:ascii="Calibri" w:hAns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des</w:t>
            </w:r>
          </w:p>
          <w:p w:rsidR="00BF7734" w:rsidRDefault="00B83FF7">
            <w:pPr>
              <w:pStyle w:val="TableParagraph"/>
              <w:spacing w:before="0"/>
              <w:ind w:left="559"/>
              <w:rPr>
                <w:rFonts w:ascii="Calibri" w:hAnsi="Calibri"/>
                <w:b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connaissances</w:t>
            </w:r>
            <w:proofErr w:type="gramEnd"/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scientifiques,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méthodologiques,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savoirs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d’action</w:t>
            </w:r>
          </w:p>
        </w:tc>
      </w:tr>
      <w:tr w:rsidR="00BF7734" w:rsidTr="00A900F6">
        <w:trPr>
          <w:trHeight w:val="974"/>
        </w:trPr>
        <w:tc>
          <w:tcPr>
            <w:tcW w:w="2209" w:type="dxa"/>
          </w:tcPr>
          <w:p w:rsidR="00BF7734" w:rsidRDefault="00B83FF7">
            <w:pPr>
              <w:pStyle w:val="TableParagraph"/>
              <w:ind w:left="107" w:right="222"/>
              <w:jc w:val="both"/>
            </w:pPr>
            <w:r>
              <w:t>Au terme de sa</w:t>
            </w:r>
            <w:r>
              <w:rPr>
                <w:spacing w:val="1"/>
              </w:rPr>
              <w:t xml:space="preserve"> </w:t>
            </w:r>
            <w:r w:rsidRPr="002C5016">
              <w:rPr>
                <w:b/>
                <w:u w:val="single"/>
              </w:rPr>
              <w:t>FP1</w:t>
            </w:r>
            <w:r>
              <w:rPr>
                <w:color w:val="6FAC46"/>
              </w:rPr>
              <w:t xml:space="preserve"> </w:t>
            </w:r>
            <w:r>
              <w:t>l’étudiant·e</w:t>
            </w:r>
            <w:r>
              <w:rPr>
                <w:spacing w:val="-52"/>
              </w:rPr>
              <w:t xml:space="preserve"> </w:t>
            </w:r>
            <w:r>
              <w:t>sera</w:t>
            </w:r>
            <w:r>
              <w:rPr>
                <w:spacing w:val="-7"/>
              </w:rPr>
              <w:t xml:space="preserve"> </w:t>
            </w:r>
            <w:r>
              <w:t>capable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</w:tc>
        <w:tc>
          <w:tcPr>
            <w:tcW w:w="11785" w:type="dxa"/>
          </w:tcPr>
          <w:p w:rsidR="00BF7734" w:rsidRDefault="00B83FF7" w:rsidP="005F0F72">
            <w:pPr>
              <w:pStyle w:val="TableParagraph"/>
            </w:pPr>
            <w:r>
              <w:t>Participer</w:t>
            </w:r>
            <w:r>
              <w:rPr>
                <w:spacing w:val="25"/>
              </w:rPr>
              <w:t xml:space="preserve"> </w:t>
            </w:r>
            <w:r>
              <w:t>à</w:t>
            </w:r>
            <w:r>
              <w:rPr>
                <w:spacing w:val="28"/>
              </w:rPr>
              <w:t xml:space="preserve"> </w:t>
            </w:r>
            <w:r>
              <w:t>des</w:t>
            </w:r>
            <w:r>
              <w:rPr>
                <w:spacing w:val="25"/>
              </w:rPr>
              <w:t xml:space="preserve"> </w:t>
            </w:r>
            <w:r>
              <w:t>actions</w:t>
            </w:r>
            <w:r>
              <w:rPr>
                <w:spacing w:val="25"/>
              </w:rPr>
              <w:t xml:space="preserve"> </w:t>
            </w:r>
            <w:r>
              <w:t>en</w:t>
            </w:r>
            <w:r>
              <w:rPr>
                <w:spacing w:val="27"/>
              </w:rPr>
              <w:t xml:space="preserve"> </w:t>
            </w:r>
            <w:r>
              <w:t>travail</w:t>
            </w:r>
            <w:r>
              <w:rPr>
                <w:spacing w:val="27"/>
              </w:rPr>
              <w:t xml:space="preserve"> </w:t>
            </w:r>
            <w:r>
              <w:t>social,</w:t>
            </w:r>
            <w:r>
              <w:rPr>
                <w:spacing w:val="24"/>
              </w:rPr>
              <w:t xml:space="preserve"> </w:t>
            </w:r>
            <w:r>
              <w:t>contribuer</w:t>
            </w:r>
            <w:r>
              <w:rPr>
                <w:spacing w:val="32"/>
              </w:rPr>
              <w:t xml:space="preserve"> </w:t>
            </w:r>
            <w:r>
              <w:t>à</w:t>
            </w:r>
            <w:r>
              <w:rPr>
                <w:spacing w:val="27"/>
              </w:rPr>
              <w:t xml:space="preserve"> </w:t>
            </w:r>
            <w:r>
              <w:t>leur</w:t>
            </w:r>
            <w:r>
              <w:rPr>
                <w:spacing w:val="27"/>
              </w:rPr>
              <w:t xml:space="preserve"> </w:t>
            </w:r>
            <w:r>
              <w:t>analyse</w:t>
            </w:r>
            <w:r>
              <w:rPr>
                <w:spacing w:val="27"/>
              </w:rPr>
              <w:t xml:space="preserve"> </w:t>
            </w:r>
            <w:r>
              <w:t>et</w:t>
            </w:r>
            <w:r>
              <w:rPr>
                <w:spacing w:val="29"/>
              </w:rPr>
              <w:t xml:space="preserve"> </w:t>
            </w:r>
            <w:r>
              <w:t>à</w:t>
            </w:r>
            <w:r>
              <w:rPr>
                <w:spacing w:val="27"/>
              </w:rPr>
              <w:t xml:space="preserve"> </w:t>
            </w:r>
            <w:r>
              <w:t>leur</w:t>
            </w:r>
            <w:r>
              <w:rPr>
                <w:spacing w:val="27"/>
              </w:rPr>
              <w:t xml:space="preserve"> </w:t>
            </w:r>
            <w:r>
              <w:t>évaluation</w:t>
            </w:r>
            <w:r>
              <w:rPr>
                <w:spacing w:val="27"/>
              </w:rPr>
              <w:t xml:space="preserve"> </w:t>
            </w:r>
            <w:r>
              <w:t>en</w:t>
            </w:r>
            <w:r>
              <w:rPr>
                <w:spacing w:val="26"/>
              </w:rPr>
              <w:t xml:space="preserve"> </w:t>
            </w:r>
            <w:r>
              <w:t>se</w:t>
            </w:r>
            <w:r>
              <w:rPr>
                <w:spacing w:val="28"/>
              </w:rPr>
              <w:t xml:space="preserve"> </w:t>
            </w:r>
            <w:r>
              <w:t>basant</w:t>
            </w:r>
            <w:r>
              <w:rPr>
                <w:spacing w:val="26"/>
              </w:rPr>
              <w:t xml:space="preserve"> </w:t>
            </w:r>
            <w:r>
              <w:t>sur</w:t>
            </w:r>
            <w:r>
              <w:rPr>
                <w:spacing w:val="27"/>
              </w:rPr>
              <w:t xml:space="preserve"> </w:t>
            </w:r>
            <w:r>
              <w:t>des</w:t>
            </w:r>
            <w:r>
              <w:rPr>
                <w:spacing w:val="27"/>
              </w:rPr>
              <w:t xml:space="preserve"> </w:t>
            </w:r>
            <w:r>
              <w:t>connaissances</w:t>
            </w:r>
            <w:r w:rsidR="005F0F72">
              <w:t xml:space="preserve"> </w:t>
            </w:r>
            <w:r>
              <w:t>scientifiques,</w:t>
            </w:r>
            <w:r>
              <w:rPr>
                <w:spacing w:val="-2"/>
              </w:rPr>
              <w:t xml:space="preserve"> </w:t>
            </w:r>
            <w:r>
              <w:t>méthodologiques,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savoirs</w:t>
            </w:r>
            <w:r>
              <w:rPr>
                <w:spacing w:val="-3"/>
              </w:rPr>
              <w:t xml:space="preserve"> </w:t>
            </w:r>
            <w:r>
              <w:t>d’action.</w:t>
            </w:r>
          </w:p>
        </w:tc>
      </w:tr>
      <w:tr w:rsidR="00BA7A4E" w:rsidTr="00A900F6">
        <w:trPr>
          <w:trHeight w:val="974"/>
        </w:trPr>
        <w:tc>
          <w:tcPr>
            <w:tcW w:w="2209" w:type="dxa"/>
          </w:tcPr>
          <w:p w:rsidR="00BA7A4E" w:rsidRDefault="00A900F6">
            <w:pPr>
              <w:pStyle w:val="TableParagraph"/>
              <w:ind w:left="107" w:right="222"/>
              <w:jc w:val="both"/>
            </w:pPr>
            <w:r>
              <w:t>Ressources développées :</w:t>
            </w:r>
          </w:p>
          <w:p w:rsidR="00A900F6" w:rsidRDefault="002D0514" w:rsidP="00A900F6">
            <w:pPr>
              <w:pStyle w:val="TableParagraph"/>
              <w:numPr>
                <w:ilvl w:val="0"/>
                <w:numId w:val="2"/>
              </w:numPr>
              <w:ind w:right="222"/>
            </w:pPr>
            <w:r>
              <w:t>Bagage expérientiel ?</w:t>
            </w:r>
          </w:p>
          <w:p w:rsidR="00A900F6" w:rsidRDefault="002D0514" w:rsidP="00A900F6">
            <w:pPr>
              <w:pStyle w:val="TableParagraph"/>
              <w:numPr>
                <w:ilvl w:val="0"/>
                <w:numId w:val="2"/>
              </w:numPr>
              <w:ind w:right="222"/>
            </w:pPr>
            <w:r>
              <w:t>Apport de la</w:t>
            </w:r>
            <w:r w:rsidR="00A900F6">
              <w:t xml:space="preserve"> 1ère année HETS-FR</w:t>
            </w:r>
            <w:r>
              <w:t> ?</w:t>
            </w:r>
          </w:p>
          <w:p w:rsidR="00BA7A4E" w:rsidRDefault="00BA7A4E" w:rsidP="00A900F6">
            <w:pPr>
              <w:pStyle w:val="TableParagraph"/>
              <w:ind w:left="0" w:right="222"/>
              <w:jc w:val="both"/>
            </w:pPr>
          </w:p>
          <w:p w:rsidR="00BA7A4E" w:rsidRDefault="00BA7A4E">
            <w:pPr>
              <w:pStyle w:val="TableParagraph"/>
              <w:ind w:left="107" w:right="222"/>
              <w:jc w:val="both"/>
            </w:pPr>
          </w:p>
          <w:p w:rsidR="00BA7A4E" w:rsidRDefault="00BA7A4E" w:rsidP="00A900F6">
            <w:pPr>
              <w:pStyle w:val="TableParagraph"/>
              <w:ind w:left="0" w:right="222"/>
              <w:jc w:val="both"/>
            </w:pPr>
          </w:p>
        </w:tc>
        <w:tc>
          <w:tcPr>
            <w:tcW w:w="11785" w:type="dxa"/>
          </w:tcPr>
          <w:p w:rsidR="00BA7A4E" w:rsidRDefault="00264AC3">
            <w:pPr>
              <w:pStyle w:val="TableParagraph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A7A4E" w:rsidTr="00A900F6">
        <w:trPr>
          <w:trHeight w:val="974"/>
        </w:trPr>
        <w:tc>
          <w:tcPr>
            <w:tcW w:w="2209" w:type="dxa"/>
          </w:tcPr>
          <w:p w:rsidR="00BA7A4E" w:rsidRDefault="00A900F6">
            <w:pPr>
              <w:pStyle w:val="TableParagraph"/>
              <w:ind w:left="107" w:right="222"/>
              <w:jc w:val="both"/>
            </w:pPr>
            <w:r>
              <w:t>Principales perspectives d’apprentissage pour la FP1</w:t>
            </w:r>
          </w:p>
          <w:p w:rsidR="00BA7A4E" w:rsidRDefault="00BA7A4E">
            <w:pPr>
              <w:pStyle w:val="TableParagraph"/>
              <w:ind w:left="107" w:right="222"/>
              <w:jc w:val="both"/>
            </w:pPr>
          </w:p>
          <w:p w:rsidR="00BA7A4E" w:rsidRDefault="00BA7A4E">
            <w:pPr>
              <w:pStyle w:val="TableParagraph"/>
              <w:ind w:left="107" w:right="222"/>
              <w:jc w:val="both"/>
            </w:pPr>
          </w:p>
          <w:p w:rsidR="00BA7A4E" w:rsidRDefault="00BA7A4E">
            <w:pPr>
              <w:pStyle w:val="TableParagraph"/>
              <w:ind w:left="107" w:right="222"/>
              <w:jc w:val="both"/>
            </w:pPr>
          </w:p>
          <w:p w:rsidR="00BA7A4E" w:rsidRDefault="00BA7A4E">
            <w:pPr>
              <w:pStyle w:val="TableParagraph"/>
              <w:ind w:left="107" w:right="222"/>
              <w:jc w:val="both"/>
            </w:pPr>
          </w:p>
          <w:p w:rsidR="00BA7A4E" w:rsidRDefault="00BA7A4E">
            <w:pPr>
              <w:pStyle w:val="TableParagraph"/>
              <w:ind w:left="107" w:right="222"/>
              <w:jc w:val="both"/>
            </w:pPr>
          </w:p>
        </w:tc>
        <w:tc>
          <w:tcPr>
            <w:tcW w:w="11785" w:type="dxa"/>
          </w:tcPr>
          <w:p w:rsidR="00BA7A4E" w:rsidRDefault="00264AC3">
            <w:pPr>
              <w:pStyle w:val="TableParagraph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F7734" w:rsidRPr="00A900F6" w:rsidTr="00A900F6">
        <w:trPr>
          <w:trHeight w:val="974"/>
        </w:trPr>
        <w:tc>
          <w:tcPr>
            <w:tcW w:w="2209" w:type="dxa"/>
          </w:tcPr>
          <w:p w:rsidR="00BF7734" w:rsidRPr="00A900F6" w:rsidRDefault="00B83FF7">
            <w:pPr>
              <w:pStyle w:val="TableParagraph"/>
              <w:ind w:left="107" w:right="222"/>
              <w:jc w:val="both"/>
              <w:rPr>
                <w:sz w:val="20"/>
              </w:rPr>
            </w:pPr>
            <w:r w:rsidRPr="00A900F6">
              <w:rPr>
                <w:sz w:val="20"/>
              </w:rPr>
              <w:t>Au terme de sa</w:t>
            </w:r>
            <w:r w:rsidRPr="00A900F6">
              <w:rPr>
                <w:spacing w:val="1"/>
                <w:sz w:val="20"/>
              </w:rPr>
              <w:t xml:space="preserve"> </w:t>
            </w:r>
            <w:r w:rsidRPr="00A900F6">
              <w:rPr>
                <w:sz w:val="20"/>
              </w:rPr>
              <w:t>FP2</w:t>
            </w:r>
            <w:r w:rsidRPr="00A900F6">
              <w:rPr>
                <w:color w:val="6FAC46"/>
                <w:sz w:val="20"/>
              </w:rPr>
              <w:t xml:space="preserve"> </w:t>
            </w:r>
            <w:r w:rsidRPr="00A900F6">
              <w:rPr>
                <w:sz w:val="20"/>
              </w:rPr>
              <w:t>l’étudiant·e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sera</w:t>
            </w:r>
            <w:r w:rsidRPr="00A900F6">
              <w:rPr>
                <w:spacing w:val="-7"/>
                <w:sz w:val="20"/>
              </w:rPr>
              <w:t xml:space="preserve"> </w:t>
            </w:r>
            <w:r w:rsidRPr="00A900F6">
              <w:rPr>
                <w:sz w:val="20"/>
              </w:rPr>
              <w:t>capable</w:t>
            </w:r>
            <w:r w:rsidRPr="00A900F6">
              <w:rPr>
                <w:spacing w:val="-6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</w:p>
        </w:tc>
        <w:tc>
          <w:tcPr>
            <w:tcW w:w="11785" w:type="dxa"/>
          </w:tcPr>
          <w:p w:rsidR="00BF7734" w:rsidRPr="00A900F6" w:rsidRDefault="00B83FF7">
            <w:pPr>
              <w:pStyle w:val="TableParagraph"/>
              <w:rPr>
                <w:sz w:val="20"/>
              </w:rPr>
            </w:pPr>
            <w:r w:rsidRPr="00A900F6">
              <w:rPr>
                <w:sz w:val="20"/>
              </w:rPr>
              <w:t>Construire,</w:t>
            </w:r>
            <w:r w:rsidRPr="00A900F6">
              <w:rPr>
                <w:spacing w:val="22"/>
                <w:sz w:val="20"/>
              </w:rPr>
              <w:t xml:space="preserve"> </w:t>
            </w:r>
            <w:r w:rsidRPr="00A900F6">
              <w:rPr>
                <w:sz w:val="20"/>
              </w:rPr>
              <w:t>mener</w:t>
            </w:r>
            <w:r w:rsidRPr="00A900F6">
              <w:rPr>
                <w:spacing w:val="24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21"/>
                <w:sz w:val="20"/>
              </w:rPr>
              <w:t xml:space="preserve"> </w:t>
            </w:r>
            <w:r w:rsidRPr="00A900F6">
              <w:rPr>
                <w:sz w:val="20"/>
              </w:rPr>
              <w:t>évaluer</w:t>
            </w:r>
            <w:r w:rsidRPr="00A900F6">
              <w:rPr>
                <w:spacing w:val="25"/>
                <w:sz w:val="20"/>
              </w:rPr>
              <w:t xml:space="preserve"> </w:t>
            </w:r>
            <w:r w:rsidRPr="00A900F6">
              <w:rPr>
                <w:sz w:val="20"/>
              </w:rPr>
              <w:t>des</w:t>
            </w:r>
            <w:r w:rsidRPr="00A900F6">
              <w:rPr>
                <w:spacing w:val="23"/>
                <w:sz w:val="20"/>
              </w:rPr>
              <w:t xml:space="preserve"> </w:t>
            </w:r>
            <w:r w:rsidRPr="00A900F6">
              <w:rPr>
                <w:sz w:val="20"/>
              </w:rPr>
              <w:t>projets</w:t>
            </w:r>
            <w:r w:rsidRPr="00A900F6">
              <w:rPr>
                <w:spacing w:val="23"/>
                <w:sz w:val="20"/>
              </w:rPr>
              <w:t xml:space="preserve"> </w:t>
            </w:r>
            <w:r w:rsidRPr="00A900F6">
              <w:rPr>
                <w:sz w:val="20"/>
              </w:rPr>
              <w:t>d’interventions</w:t>
            </w:r>
            <w:r w:rsidRPr="00A900F6">
              <w:rPr>
                <w:spacing w:val="24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24"/>
                <w:sz w:val="20"/>
              </w:rPr>
              <w:t xml:space="preserve"> </w:t>
            </w:r>
            <w:r w:rsidRPr="00A900F6">
              <w:rPr>
                <w:sz w:val="20"/>
              </w:rPr>
              <w:t>des</w:t>
            </w:r>
            <w:r w:rsidRPr="00A900F6">
              <w:rPr>
                <w:spacing w:val="23"/>
                <w:sz w:val="20"/>
              </w:rPr>
              <w:t xml:space="preserve"> </w:t>
            </w:r>
            <w:r w:rsidRPr="00A900F6">
              <w:rPr>
                <w:sz w:val="20"/>
              </w:rPr>
              <w:t>actions</w:t>
            </w:r>
            <w:r w:rsidRPr="00A900F6">
              <w:rPr>
                <w:spacing w:val="23"/>
                <w:sz w:val="20"/>
              </w:rPr>
              <w:t xml:space="preserve"> </w:t>
            </w:r>
            <w:r w:rsidRPr="00A900F6">
              <w:rPr>
                <w:sz w:val="20"/>
              </w:rPr>
              <w:t>complexes</w:t>
            </w:r>
            <w:r w:rsidRPr="00A900F6">
              <w:rPr>
                <w:spacing w:val="24"/>
                <w:sz w:val="20"/>
              </w:rPr>
              <w:t xml:space="preserve"> </w:t>
            </w:r>
            <w:r w:rsidRPr="00A900F6">
              <w:rPr>
                <w:sz w:val="20"/>
              </w:rPr>
              <w:t>en</w:t>
            </w:r>
            <w:r w:rsidRPr="00A900F6">
              <w:rPr>
                <w:spacing w:val="22"/>
                <w:sz w:val="20"/>
              </w:rPr>
              <w:t xml:space="preserve"> </w:t>
            </w:r>
            <w:r w:rsidRPr="00A900F6">
              <w:rPr>
                <w:sz w:val="20"/>
              </w:rPr>
              <w:t>s’appuyant</w:t>
            </w:r>
            <w:r w:rsidRPr="00A900F6">
              <w:rPr>
                <w:spacing w:val="24"/>
                <w:sz w:val="20"/>
              </w:rPr>
              <w:t xml:space="preserve"> </w:t>
            </w:r>
            <w:r w:rsidRPr="00A900F6">
              <w:rPr>
                <w:sz w:val="20"/>
              </w:rPr>
              <w:t>sur</w:t>
            </w:r>
            <w:r w:rsidRPr="00A900F6">
              <w:rPr>
                <w:spacing w:val="22"/>
                <w:sz w:val="20"/>
              </w:rPr>
              <w:t xml:space="preserve"> </w:t>
            </w:r>
            <w:r w:rsidRPr="00A900F6">
              <w:rPr>
                <w:sz w:val="20"/>
              </w:rPr>
              <w:t>son</w:t>
            </w:r>
            <w:r w:rsidRPr="00A900F6">
              <w:rPr>
                <w:spacing w:val="24"/>
                <w:sz w:val="20"/>
              </w:rPr>
              <w:t xml:space="preserve"> </w:t>
            </w:r>
            <w:r w:rsidRPr="00A900F6">
              <w:rPr>
                <w:sz w:val="20"/>
              </w:rPr>
              <w:t>expertise,</w:t>
            </w:r>
            <w:r w:rsidRPr="00A900F6">
              <w:rPr>
                <w:spacing w:val="23"/>
                <w:sz w:val="20"/>
              </w:rPr>
              <w:t xml:space="preserve"> </w:t>
            </w:r>
            <w:r w:rsidRPr="00A900F6">
              <w:rPr>
                <w:sz w:val="20"/>
              </w:rPr>
              <w:t>celle</w:t>
            </w:r>
            <w:r w:rsidRPr="00A900F6">
              <w:rPr>
                <w:spacing w:val="21"/>
                <w:sz w:val="20"/>
              </w:rPr>
              <w:t xml:space="preserve"> </w:t>
            </w:r>
            <w:r w:rsidRPr="00A900F6">
              <w:rPr>
                <w:sz w:val="20"/>
              </w:rPr>
              <w:t>des</w:t>
            </w:r>
          </w:p>
          <w:p w:rsidR="00BF7734" w:rsidRPr="00A900F6" w:rsidRDefault="00B83FF7">
            <w:pPr>
              <w:pStyle w:val="TableParagraph"/>
              <w:spacing w:before="0"/>
              <w:rPr>
                <w:sz w:val="20"/>
              </w:rPr>
            </w:pPr>
            <w:proofErr w:type="gramStart"/>
            <w:r w:rsidRPr="00A900F6">
              <w:rPr>
                <w:sz w:val="20"/>
              </w:rPr>
              <w:t>professionnel</w:t>
            </w:r>
            <w:proofErr w:type="gramEnd"/>
            <w:r w:rsidRPr="00A900F6">
              <w:rPr>
                <w:sz w:val="20"/>
              </w:rPr>
              <w:t>·le·s</w:t>
            </w:r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du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réseau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celles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des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publics.</w:t>
            </w:r>
          </w:p>
        </w:tc>
      </w:tr>
      <w:tr w:rsidR="00BF7734">
        <w:trPr>
          <w:trHeight w:val="1105"/>
        </w:trPr>
        <w:tc>
          <w:tcPr>
            <w:tcW w:w="13994" w:type="dxa"/>
            <w:gridSpan w:val="2"/>
            <w:shd w:val="clear" w:color="auto" w:fill="BEBEBE"/>
          </w:tcPr>
          <w:p w:rsidR="00BF7734" w:rsidRDefault="00B83FF7">
            <w:pPr>
              <w:pStyle w:val="TableParagraph"/>
              <w:ind w:left="559"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5-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Développer une pensée critique, questionner le sens de l’action sociale et proposer des modes d’intervention et de transformation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sociales pertinents, créatifs et diversifiés, qui intègrent les enjeux sociaux, économiques, culturels et politiques aux niveaux local,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national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international</w:t>
            </w:r>
          </w:p>
        </w:tc>
      </w:tr>
      <w:tr w:rsidR="00BF7734" w:rsidTr="00A900F6">
        <w:trPr>
          <w:trHeight w:val="974"/>
        </w:trPr>
        <w:tc>
          <w:tcPr>
            <w:tcW w:w="2209" w:type="dxa"/>
          </w:tcPr>
          <w:p w:rsidR="00BF7734" w:rsidRDefault="00B83FF7">
            <w:pPr>
              <w:pStyle w:val="TableParagraph"/>
              <w:ind w:left="107" w:right="269"/>
              <w:jc w:val="both"/>
            </w:pPr>
            <w:r>
              <w:t>Au terme de sa</w:t>
            </w:r>
            <w:r>
              <w:rPr>
                <w:spacing w:val="-52"/>
              </w:rPr>
              <w:t xml:space="preserve"> </w:t>
            </w:r>
            <w:r w:rsidRPr="002C5016">
              <w:rPr>
                <w:b/>
                <w:u w:val="single"/>
              </w:rPr>
              <w:t xml:space="preserve">FP1 </w:t>
            </w:r>
            <w:r>
              <w:t>l’étudiant·e</w:t>
            </w:r>
            <w:r>
              <w:rPr>
                <w:spacing w:val="-52"/>
              </w:rPr>
              <w:t xml:space="preserve"> </w:t>
            </w:r>
            <w:r>
              <w:t>sera</w:t>
            </w:r>
            <w:r>
              <w:rPr>
                <w:spacing w:val="-1"/>
              </w:rPr>
              <w:t xml:space="preserve"> </w:t>
            </w:r>
            <w:r>
              <w:t>capable</w:t>
            </w:r>
            <w:r>
              <w:rPr>
                <w:spacing w:val="-1"/>
              </w:rPr>
              <w:t xml:space="preserve"> </w:t>
            </w:r>
            <w:r>
              <w:t>d’</w:t>
            </w:r>
          </w:p>
        </w:tc>
        <w:tc>
          <w:tcPr>
            <w:tcW w:w="11785" w:type="dxa"/>
          </w:tcPr>
          <w:p w:rsidR="00BF7734" w:rsidRDefault="00B83FF7">
            <w:pPr>
              <w:pStyle w:val="TableParagraph"/>
            </w:pPr>
            <w:r>
              <w:t>Interroger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sens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l’action</w:t>
            </w:r>
            <w:r>
              <w:rPr>
                <w:spacing w:val="-1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sein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l’institution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formation</w:t>
            </w:r>
            <w:r>
              <w:rPr>
                <w:spacing w:val="-3"/>
              </w:rPr>
              <w:t xml:space="preserve"> </w:t>
            </w:r>
            <w:r>
              <w:t>pratique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repérer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enjeux.</w:t>
            </w:r>
          </w:p>
        </w:tc>
      </w:tr>
      <w:tr w:rsidR="00BA7A4E" w:rsidTr="00A900F6">
        <w:trPr>
          <w:trHeight w:val="974"/>
        </w:trPr>
        <w:tc>
          <w:tcPr>
            <w:tcW w:w="2209" w:type="dxa"/>
          </w:tcPr>
          <w:p w:rsidR="00BA7A4E" w:rsidRDefault="00A900F6">
            <w:pPr>
              <w:pStyle w:val="TableParagraph"/>
              <w:ind w:left="107" w:right="269"/>
              <w:jc w:val="both"/>
            </w:pPr>
            <w:r>
              <w:t>Ressources développées :</w:t>
            </w:r>
          </w:p>
          <w:p w:rsidR="00A900F6" w:rsidRDefault="002D0514" w:rsidP="00A900F6">
            <w:pPr>
              <w:pStyle w:val="TableParagraph"/>
              <w:numPr>
                <w:ilvl w:val="0"/>
                <w:numId w:val="2"/>
              </w:numPr>
              <w:ind w:right="269"/>
            </w:pPr>
            <w:r>
              <w:t>Bagage expérientiel ?</w:t>
            </w:r>
          </w:p>
          <w:p w:rsidR="00A900F6" w:rsidRDefault="002D0514" w:rsidP="00A900F6">
            <w:pPr>
              <w:pStyle w:val="TableParagraph"/>
              <w:numPr>
                <w:ilvl w:val="0"/>
                <w:numId w:val="2"/>
              </w:numPr>
              <w:ind w:right="269"/>
            </w:pPr>
            <w:r>
              <w:t>Apports de la</w:t>
            </w:r>
            <w:r w:rsidR="00C363D2">
              <w:t xml:space="preserve"> </w:t>
            </w:r>
            <w:r>
              <w:t xml:space="preserve"> </w:t>
            </w:r>
            <w:r w:rsidR="00A900F6">
              <w:t xml:space="preserve"> 1ère année HETS-FR</w:t>
            </w:r>
            <w:r>
              <w:t> ?</w:t>
            </w:r>
          </w:p>
          <w:p w:rsidR="00BA7A4E" w:rsidRDefault="00BA7A4E">
            <w:pPr>
              <w:pStyle w:val="TableParagraph"/>
              <w:ind w:left="107" w:right="269"/>
              <w:jc w:val="both"/>
            </w:pPr>
          </w:p>
          <w:p w:rsidR="00BA7A4E" w:rsidRDefault="00BA7A4E" w:rsidP="00A900F6">
            <w:pPr>
              <w:pStyle w:val="TableParagraph"/>
              <w:ind w:left="0" w:right="269"/>
              <w:jc w:val="both"/>
            </w:pPr>
          </w:p>
        </w:tc>
        <w:tc>
          <w:tcPr>
            <w:tcW w:w="11785" w:type="dxa"/>
          </w:tcPr>
          <w:p w:rsidR="00BA7A4E" w:rsidRDefault="00264AC3">
            <w:pPr>
              <w:pStyle w:val="TableParagraph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A7A4E" w:rsidTr="00A900F6">
        <w:trPr>
          <w:trHeight w:val="974"/>
        </w:trPr>
        <w:tc>
          <w:tcPr>
            <w:tcW w:w="2209" w:type="dxa"/>
          </w:tcPr>
          <w:p w:rsidR="00BA7A4E" w:rsidRDefault="00A900F6" w:rsidP="008D3145">
            <w:pPr>
              <w:pStyle w:val="TableParagraph"/>
              <w:ind w:left="86" w:right="269" w:hanging="86"/>
              <w:jc w:val="both"/>
            </w:pPr>
            <w:r>
              <w:t xml:space="preserve"> </w:t>
            </w:r>
            <w:r w:rsidR="008D3145">
              <w:t xml:space="preserve"> </w:t>
            </w:r>
            <w:r>
              <w:t>Principales perspectives d’apprentissage pour la FP1</w:t>
            </w:r>
          </w:p>
          <w:p w:rsidR="00BA7A4E" w:rsidRDefault="00BA7A4E">
            <w:pPr>
              <w:pStyle w:val="TableParagraph"/>
              <w:ind w:left="107" w:right="269"/>
              <w:jc w:val="both"/>
            </w:pPr>
          </w:p>
          <w:p w:rsidR="00BA7A4E" w:rsidRDefault="00BA7A4E">
            <w:pPr>
              <w:pStyle w:val="TableParagraph"/>
              <w:ind w:left="107" w:right="269"/>
              <w:jc w:val="both"/>
            </w:pPr>
          </w:p>
          <w:p w:rsidR="00867B7B" w:rsidRDefault="00867B7B">
            <w:pPr>
              <w:pStyle w:val="TableParagraph"/>
              <w:ind w:left="107" w:right="269"/>
              <w:jc w:val="both"/>
            </w:pPr>
          </w:p>
          <w:p w:rsidR="00867B7B" w:rsidRDefault="00867B7B">
            <w:pPr>
              <w:pStyle w:val="TableParagraph"/>
              <w:ind w:left="107" w:right="269"/>
              <w:jc w:val="both"/>
            </w:pPr>
          </w:p>
          <w:p w:rsidR="00BA7A4E" w:rsidRDefault="00BA7A4E">
            <w:pPr>
              <w:pStyle w:val="TableParagraph"/>
              <w:ind w:left="107" w:right="269"/>
              <w:jc w:val="both"/>
            </w:pPr>
          </w:p>
        </w:tc>
        <w:tc>
          <w:tcPr>
            <w:tcW w:w="11785" w:type="dxa"/>
          </w:tcPr>
          <w:p w:rsidR="00BA7A4E" w:rsidRDefault="00264AC3">
            <w:pPr>
              <w:pStyle w:val="TableParagraph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F7734" w:rsidRPr="00A900F6" w:rsidTr="00A900F6">
        <w:trPr>
          <w:trHeight w:val="973"/>
        </w:trPr>
        <w:tc>
          <w:tcPr>
            <w:tcW w:w="2209" w:type="dxa"/>
          </w:tcPr>
          <w:p w:rsidR="00BF7734" w:rsidRPr="00A900F6" w:rsidRDefault="00B83FF7">
            <w:pPr>
              <w:pStyle w:val="TableParagraph"/>
              <w:ind w:left="107" w:right="269"/>
              <w:jc w:val="both"/>
              <w:rPr>
                <w:sz w:val="20"/>
              </w:rPr>
            </w:pPr>
            <w:r w:rsidRPr="00A900F6">
              <w:rPr>
                <w:sz w:val="20"/>
              </w:rPr>
              <w:t>Au terme de sa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FP2</w:t>
            </w:r>
            <w:r w:rsidRPr="00A900F6">
              <w:rPr>
                <w:color w:val="6FAC46"/>
                <w:sz w:val="20"/>
              </w:rPr>
              <w:t xml:space="preserve"> </w:t>
            </w:r>
            <w:r w:rsidRPr="00A900F6">
              <w:rPr>
                <w:sz w:val="20"/>
              </w:rPr>
              <w:t>l’étudiant·e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sera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capable</w:t>
            </w:r>
          </w:p>
        </w:tc>
        <w:tc>
          <w:tcPr>
            <w:tcW w:w="11785" w:type="dxa"/>
          </w:tcPr>
          <w:p w:rsidR="00BF7734" w:rsidRPr="00A900F6" w:rsidRDefault="00B83FF7">
            <w:pPr>
              <w:pStyle w:val="TableParagraph"/>
              <w:rPr>
                <w:sz w:val="20"/>
              </w:rPr>
            </w:pPr>
            <w:r w:rsidRPr="00A900F6">
              <w:rPr>
                <w:sz w:val="20"/>
              </w:rPr>
              <w:t>Proposer</w:t>
            </w:r>
            <w:r w:rsidRPr="00A900F6">
              <w:rPr>
                <w:spacing w:val="4"/>
                <w:sz w:val="20"/>
              </w:rPr>
              <w:t xml:space="preserve"> </w:t>
            </w:r>
            <w:r w:rsidRPr="00A900F6">
              <w:rPr>
                <w:sz w:val="20"/>
              </w:rPr>
              <w:t>des</w:t>
            </w:r>
            <w:r w:rsidRPr="00A900F6">
              <w:rPr>
                <w:spacing w:val="7"/>
                <w:sz w:val="20"/>
              </w:rPr>
              <w:t xml:space="preserve"> </w:t>
            </w:r>
            <w:r w:rsidRPr="00A900F6">
              <w:rPr>
                <w:sz w:val="20"/>
              </w:rPr>
              <w:t>modes</w:t>
            </w:r>
            <w:r w:rsidRPr="00A900F6">
              <w:rPr>
                <w:spacing w:val="5"/>
                <w:sz w:val="20"/>
              </w:rPr>
              <w:t xml:space="preserve"> </w:t>
            </w:r>
            <w:r w:rsidRPr="00A900F6">
              <w:rPr>
                <w:sz w:val="20"/>
              </w:rPr>
              <w:t>d’intervention</w:t>
            </w:r>
            <w:r w:rsidRPr="00A900F6">
              <w:rPr>
                <w:spacing w:val="9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4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  <w:r w:rsidRPr="00A900F6">
              <w:rPr>
                <w:spacing w:val="8"/>
                <w:sz w:val="20"/>
              </w:rPr>
              <w:t xml:space="preserve"> </w:t>
            </w:r>
            <w:r w:rsidRPr="00A900F6">
              <w:rPr>
                <w:sz w:val="20"/>
              </w:rPr>
              <w:t>transformation</w:t>
            </w:r>
            <w:r w:rsidRPr="00A900F6">
              <w:rPr>
                <w:spacing w:val="9"/>
                <w:sz w:val="20"/>
              </w:rPr>
              <w:t xml:space="preserve"> </w:t>
            </w:r>
            <w:r w:rsidRPr="00A900F6">
              <w:rPr>
                <w:sz w:val="20"/>
              </w:rPr>
              <w:t>sociales</w:t>
            </w:r>
            <w:r w:rsidRPr="00A900F6">
              <w:rPr>
                <w:spacing w:val="6"/>
                <w:sz w:val="20"/>
              </w:rPr>
              <w:t xml:space="preserve"> </w:t>
            </w:r>
            <w:r w:rsidRPr="00A900F6">
              <w:rPr>
                <w:sz w:val="20"/>
              </w:rPr>
              <w:t>pertinents,</w:t>
            </w:r>
            <w:r w:rsidRPr="00A900F6">
              <w:rPr>
                <w:spacing w:val="5"/>
                <w:sz w:val="20"/>
              </w:rPr>
              <w:t xml:space="preserve"> </w:t>
            </w:r>
            <w:r w:rsidRPr="00A900F6">
              <w:rPr>
                <w:sz w:val="20"/>
              </w:rPr>
              <w:t>créatifs</w:t>
            </w:r>
            <w:r w:rsidRPr="00A900F6">
              <w:rPr>
                <w:spacing w:val="8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4"/>
                <w:sz w:val="20"/>
              </w:rPr>
              <w:t xml:space="preserve"> </w:t>
            </w:r>
            <w:r w:rsidRPr="00A900F6">
              <w:rPr>
                <w:sz w:val="20"/>
              </w:rPr>
              <w:t>diversifiés</w:t>
            </w:r>
            <w:r w:rsidRPr="00A900F6">
              <w:rPr>
                <w:spacing w:val="7"/>
                <w:sz w:val="20"/>
              </w:rPr>
              <w:t xml:space="preserve"> </w:t>
            </w:r>
            <w:r w:rsidRPr="00A900F6">
              <w:rPr>
                <w:sz w:val="20"/>
              </w:rPr>
              <w:t>en</w:t>
            </w:r>
            <w:r w:rsidRPr="00A900F6">
              <w:rPr>
                <w:spacing w:val="8"/>
                <w:sz w:val="20"/>
              </w:rPr>
              <w:t xml:space="preserve"> </w:t>
            </w:r>
            <w:r w:rsidRPr="00A900F6">
              <w:rPr>
                <w:sz w:val="20"/>
              </w:rPr>
              <w:t>tenant</w:t>
            </w:r>
            <w:r w:rsidRPr="00A900F6">
              <w:rPr>
                <w:spacing w:val="5"/>
                <w:sz w:val="20"/>
              </w:rPr>
              <w:t xml:space="preserve"> </w:t>
            </w:r>
            <w:r w:rsidRPr="00A900F6">
              <w:rPr>
                <w:sz w:val="20"/>
              </w:rPr>
              <w:t>compte</w:t>
            </w:r>
            <w:r w:rsidRPr="00A900F6">
              <w:rPr>
                <w:spacing w:val="7"/>
                <w:sz w:val="20"/>
              </w:rPr>
              <w:t xml:space="preserve"> </w:t>
            </w:r>
            <w:r w:rsidRPr="00A900F6">
              <w:rPr>
                <w:sz w:val="20"/>
              </w:rPr>
              <w:t>des</w:t>
            </w:r>
            <w:r w:rsidRPr="00A900F6">
              <w:rPr>
                <w:spacing w:val="7"/>
                <w:sz w:val="20"/>
              </w:rPr>
              <w:t xml:space="preserve"> </w:t>
            </w:r>
            <w:r w:rsidRPr="00A900F6">
              <w:rPr>
                <w:sz w:val="20"/>
              </w:rPr>
              <w:t>enjeux</w:t>
            </w:r>
          </w:p>
          <w:p w:rsidR="00BF7734" w:rsidRPr="00A900F6" w:rsidRDefault="00B83FF7">
            <w:pPr>
              <w:pStyle w:val="TableParagraph"/>
              <w:spacing w:before="0"/>
              <w:rPr>
                <w:sz w:val="20"/>
              </w:rPr>
            </w:pPr>
            <w:proofErr w:type="gramStart"/>
            <w:r w:rsidRPr="00A900F6">
              <w:rPr>
                <w:sz w:val="20"/>
              </w:rPr>
              <w:t>des</w:t>
            </w:r>
            <w:proofErr w:type="gramEnd"/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contextes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dans lesquels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ils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s’insèrent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(que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ces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enjeux</w:t>
            </w:r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se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situent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au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niveau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local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et/ou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national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et/ou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international).</w:t>
            </w:r>
          </w:p>
        </w:tc>
      </w:tr>
    </w:tbl>
    <w:p w:rsidR="00BF7734" w:rsidRDefault="00BF7734">
      <w:pPr>
        <w:sectPr w:rsidR="00BF7734">
          <w:headerReference w:type="even" r:id="rId11"/>
          <w:headerReference w:type="default" r:id="rId12"/>
          <w:headerReference w:type="first" r:id="rId13"/>
          <w:pgSz w:w="16840" w:h="11910" w:orient="landscape"/>
          <w:pgMar w:top="1060" w:right="1080" w:bottom="920" w:left="1080" w:header="710" w:footer="734" w:gutter="0"/>
          <w:cols w:space="720"/>
        </w:sectPr>
      </w:pPr>
    </w:p>
    <w:p w:rsidR="00BF7734" w:rsidRDefault="00BF7734">
      <w:pPr>
        <w:pStyle w:val="Corpsdetexte"/>
        <w:spacing w:before="1"/>
        <w:rPr>
          <w:sz w:val="11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1785"/>
      </w:tblGrid>
      <w:tr w:rsidR="00BF7734">
        <w:trPr>
          <w:trHeight w:val="810"/>
        </w:trPr>
        <w:tc>
          <w:tcPr>
            <w:tcW w:w="13994" w:type="dxa"/>
            <w:gridSpan w:val="2"/>
            <w:shd w:val="clear" w:color="auto" w:fill="BEBEBE"/>
          </w:tcPr>
          <w:p w:rsidR="00BF7734" w:rsidRDefault="00B83FF7">
            <w:pPr>
              <w:pStyle w:val="TableParagraph"/>
              <w:ind w:left="559" w:right="266"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6-</w:t>
            </w:r>
            <w:r>
              <w:rPr>
                <w:rFonts w:ascii="Calibri" w:hAnsi="Calibri"/>
                <w:b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Communiquer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manière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claire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adéquate,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oralement,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par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écrit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et/ou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selon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modalités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appropriées,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auprès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publics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diversifiés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dans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leur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contextes variés</w:t>
            </w:r>
          </w:p>
        </w:tc>
      </w:tr>
      <w:tr w:rsidR="00BF7734" w:rsidTr="008D3145">
        <w:trPr>
          <w:trHeight w:val="973"/>
        </w:trPr>
        <w:tc>
          <w:tcPr>
            <w:tcW w:w="2209" w:type="dxa"/>
          </w:tcPr>
          <w:p w:rsidR="00BF7734" w:rsidRDefault="00B83FF7">
            <w:pPr>
              <w:pStyle w:val="TableParagraph"/>
              <w:ind w:left="107" w:right="269"/>
              <w:jc w:val="both"/>
            </w:pPr>
            <w:r>
              <w:t>Au terme de sa</w:t>
            </w:r>
            <w:r>
              <w:rPr>
                <w:spacing w:val="-52"/>
              </w:rPr>
              <w:t xml:space="preserve"> </w:t>
            </w:r>
            <w:r w:rsidRPr="002C5016">
              <w:rPr>
                <w:b/>
                <w:u w:val="single"/>
              </w:rPr>
              <w:t>FP1</w:t>
            </w:r>
            <w:r>
              <w:rPr>
                <w:color w:val="6FAC46"/>
              </w:rPr>
              <w:t xml:space="preserve"> </w:t>
            </w:r>
            <w:r>
              <w:t>l’étudiant·e</w:t>
            </w:r>
            <w:r>
              <w:rPr>
                <w:spacing w:val="-52"/>
              </w:rPr>
              <w:t xml:space="preserve"> </w:t>
            </w:r>
            <w:r>
              <w:t>sera</w:t>
            </w:r>
            <w:r>
              <w:rPr>
                <w:spacing w:val="-1"/>
              </w:rPr>
              <w:t xml:space="preserve"> </w:t>
            </w:r>
            <w:r>
              <w:t>capable</w:t>
            </w:r>
            <w:r>
              <w:rPr>
                <w:spacing w:val="-1"/>
              </w:rPr>
              <w:t xml:space="preserve"> </w:t>
            </w:r>
            <w:r>
              <w:t>d’</w:t>
            </w:r>
          </w:p>
        </w:tc>
        <w:tc>
          <w:tcPr>
            <w:tcW w:w="11785" w:type="dxa"/>
          </w:tcPr>
          <w:p w:rsidR="00BF7734" w:rsidRDefault="00B83FF7">
            <w:pPr>
              <w:pStyle w:val="TableParagraph"/>
            </w:pPr>
            <w:r>
              <w:t>Adopter</w:t>
            </w:r>
            <w:r>
              <w:rPr>
                <w:spacing w:val="27"/>
              </w:rPr>
              <w:t xml:space="preserve"> </w:t>
            </w:r>
            <w:r>
              <w:t>des</w:t>
            </w:r>
            <w:r>
              <w:rPr>
                <w:spacing w:val="28"/>
              </w:rPr>
              <w:t xml:space="preserve"> </w:t>
            </w:r>
            <w:r>
              <w:t>postures,</w:t>
            </w:r>
            <w:r>
              <w:rPr>
                <w:spacing w:val="25"/>
              </w:rPr>
              <w:t xml:space="preserve"> </w:t>
            </w:r>
            <w:r>
              <w:t>attitudes</w:t>
            </w:r>
            <w:r>
              <w:rPr>
                <w:spacing w:val="28"/>
              </w:rPr>
              <w:t xml:space="preserve"> </w:t>
            </w:r>
            <w:r>
              <w:t>et</w:t>
            </w:r>
            <w:r>
              <w:rPr>
                <w:spacing w:val="27"/>
              </w:rPr>
              <w:t xml:space="preserve"> </w:t>
            </w:r>
            <w:r>
              <w:t>techniques</w:t>
            </w:r>
            <w:r>
              <w:rPr>
                <w:spacing w:val="28"/>
              </w:rPr>
              <w:t xml:space="preserve"> </w:t>
            </w:r>
            <w:r>
              <w:t>qui</w:t>
            </w:r>
            <w:r>
              <w:rPr>
                <w:spacing w:val="25"/>
              </w:rPr>
              <w:t xml:space="preserve"> </w:t>
            </w:r>
            <w:r>
              <w:t>favorisent</w:t>
            </w:r>
            <w:r>
              <w:rPr>
                <w:spacing w:val="27"/>
              </w:rPr>
              <w:t xml:space="preserve"> </w:t>
            </w:r>
            <w:r>
              <w:t>les</w:t>
            </w:r>
            <w:r>
              <w:rPr>
                <w:spacing w:val="28"/>
              </w:rPr>
              <w:t xml:space="preserve"> </w:t>
            </w:r>
            <w:r>
              <w:t>échanges</w:t>
            </w:r>
            <w:r>
              <w:rPr>
                <w:spacing w:val="28"/>
              </w:rPr>
              <w:t xml:space="preserve"> </w:t>
            </w:r>
            <w:r>
              <w:t>et</w:t>
            </w:r>
            <w:r>
              <w:rPr>
                <w:spacing w:val="26"/>
              </w:rPr>
              <w:t xml:space="preserve"> </w:t>
            </w:r>
            <w:r>
              <w:t>la</w:t>
            </w:r>
            <w:r>
              <w:rPr>
                <w:spacing w:val="28"/>
              </w:rPr>
              <w:t xml:space="preserve"> </w:t>
            </w:r>
            <w:r>
              <w:t>transmission</w:t>
            </w:r>
            <w:r>
              <w:rPr>
                <w:spacing w:val="28"/>
              </w:rPr>
              <w:t xml:space="preserve"> </w:t>
            </w:r>
            <w:r>
              <w:t>adéquate</w:t>
            </w:r>
            <w:r>
              <w:rPr>
                <w:spacing w:val="28"/>
              </w:rPr>
              <w:t xml:space="preserve"> </w:t>
            </w:r>
            <w:r>
              <w:t>des</w:t>
            </w:r>
            <w:r>
              <w:rPr>
                <w:spacing w:val="28"/>
              </w:rPr>
              <w:t xml:space="preserve"> </w:t>
            </w:r>
            <w:r>
              <w:t>informations</w:t>
            </w:r>
            <w:r>
              <w:rPr>
                <w:spacing w:val="28"/>
              </w:rPr>
              <w:t xml:space="preserve"> </w:t>
            </w:r>
            <w:r>
              <w:t>aux</w:t>
            </w:r>
            <w:r>
              <w:rPr>
                <w:spacing w:val="-52"/>
              </w:rPr>
              <w:t xml:space="preserve"> </w:t>
            </w:r>
            <w:r>
              <w:t>personnes</w:t>
            </w:r>
            <w:r>
              <w:rPr>
                <w:spacing w:val="-3"/>
              </w:rPr>
              <w:t xml:space="preserve"> </w:t>
            </w:r>
            <w:r>
              <w:t>concernées</w:t>
            </w:r>
            <w:r>
              <w:rPr>
                <w:spacing w:val="2"/>
              </w:rPr>
              <w:t xml:space="preserve"> </w:t>
            </w:r>
            <w:r>
              <w:t>(bénéficiaires, collègues,</w:t>
            </w:r>
            <w:r>
              <w:rPr>
                <w:spacing w:val="-1"/>
              </w:rPr>
              <w:t xml:space="preserve"> </w:t>
            </w:r>
            <w:r>
              <w:t>etc..)</w:t>
            </w:r>
            <w:r>
              <w:rPr>
                <w:spacing w:val="2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sein</w:t>
            </w:r>
            <w:r>
              <w:rPr>
                <w:spacing w:val="-1"/>
              </w:rPr>
              <w:t xml:space="preserve"> </w:t>
            </w:r>
            <w:r>
              <w:t>l’institution ou</w:t>
            </w:r>
            <w:r>
              <w:rPr>
                <w:spacing w:val="-2"/>
              </w:rPr>
              <w:t xml:space="preserve"> </w:t>
            </w:r>
            <w:r>
              <w:t>service.</w:t>
            </w:r>
          </w:p>
        </w:tc>
      </w:tr>
      <w:tr w:rsidR="00BA7A4E" w:rsidTr="008D3145">
        <w:trPr>
          <w:trHeight w:val="973"/>
        </w:trPr>
        <w:tc>
          <w:tcPr>
            <w:tcW w:w="2209" w:type="dxa"/>
          </w:tcPr>
          <w:p w:rsidR="00BA7A4E" w:rsidRDefault="00056749">
            <w:pPr>
              <w:pStyle w:val="TableParagraph"/>
              <w:ind w:left="107" w:right="269"/>
              <w:jc w:val="both"/>
            </w:pPr>
            <w:r>
              <w:t>Ressources développées :</w:t>
            </w:r>
          </w:p>
          <w:p w:rsidR="00056749" w:rsidRDefault="002D0514" w:rsidP="00056749">
            <w:pPr>
              <w:pStyle w:val="TableParagraph"/>
              <w:numPr>
                <w:ilvl w:val="0"/>
                <w:numId w:val="2"/>
              </w:numPr>
              <w:ind w:right="269"/>
            </w:pPr>
            <w:r>
              <w:t>Bagage expérientiel ?</w:t>
            </w:r>
          </w:p>
          <w:p w:rsidR="00056749" w:rsidRDefault="002D0514" w:rsidP="00056749">
            <w:pPr>
              <w:pStyle w:val="TableParagraph"/>
              <w:numPr>
                <w:ilvl w:val="0"/>
                <w:numId w:val="2"/>
              </w:numPr>
              <w:ind w:right="269"/>
            </w:pPr>
            <w:r>
              <w:t xml:space="preserve">Apports de la </w:t>
            </w:r>
            <w:r w:rsidR="00056749">
              <w:t>1ère année HETS-FR</w:t>
            </w:r>
            <w:r>
              <w:t> ?</w:t>
            </w:r>
          </w:p>
          <w:p w:rsidR="00BA7A4E" w:rsidRDefault="00BA7A4E" w:rsidP="008D3145">
            <w:pPr>
              <w:pStyle w:val="TableParagraph"/>
              <w:ind w:left="0" w:right="269"/>
              <w:jc w:val="both"/>
            </w:pPr>
          </w:p>
        </w:tc>
        <w:tc>
          <w:tcPr>
            <w:tcW w:w="11785" w:type="dxa"/>
          </w:tcPr>
          <w:p w:rsidR="00BA7A4E" w:rsidRDefault="00264AC3">
            <w:pPr>
              <w:pStyle w:val="TableParagraph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A7A4E" w:rsidTr="008D3145">
        <w:trPr>
          <w:trHeight w:val="973"/>
        </w:trPr>
        <w:tc>
          <w:tcPr>
            <w:tcW w:w="2209" w:type="dxa"/>
          </w:tcPr>
          <w:p w:rsidR="00BA7A4E" w:rsidRDefault="00BA7A4E" w:rsidP="008D3145">
            <w:pPr>
              <w:pStyle w:val="TableParagraph"/>
              <w:ind w:left="0" w:right="269"/>
              <w:jc w:val="both"/>
            </w:pPr>
          </w:p>
          <w:p w:rsidR="00BA7A4E" w:rsidRDefault="008D3145">
            <w:pPr>
              <w:pStyle w:val="TableParagraph"/>
              <w:ind w:left="107" w:right="269"/>
              <w:jc w:val="both"/>
            </w:pPr>
            <w:r>
              <w:t>Principales perspectives d’apprentissage pour la FP1</w:t>
            </w:r>
          </w:p>
          <w:p w:rsidR="00BA7A4E" w:rsidRDefault="00BA7A4E">
            <w:pPr>
              <w:pStyle w:val="TableParagraph"/>
              <w:ind w:left="107" w:right="269"/>
              <w:jc w:val="both"/>
            </w:pPr>
          </w:p>
          <w:p w:rsidR="00BA7A4E" w:rsidRDefault="00BA7A4E">
            <w:pPr>
              <w:pStyle w:val="TableParagraph"/>
              <w:ind w:left="107" w:right="269"/>
              <w:jc w:val="both"/>
            </w:pPr>
          </w:p>
          <w:p w:rsidR="00BA7A4E" w:rsidRDefault="00BA7A4E">
            <w:pPr>
              <w:pStyle w:val="TableParagraph"/>
              <w:ind w:left="107" w:right="269"/>
              <w:jc w:val="both"/>
            </w:pPr>
          </w:p>
          <w:p w:rsidR="008D3145" w:rsidRDefault="008D3145">
            <w:pPr>
              <w:pStyle w:val="TableParagraph"/>
              <w:ind w:left="107" w:right="269"/>
              <w:jc w:val="both"/>
            </w:pPr>
          </w:p>
          <w:p w:rsidR="00BA7A4E" w:rsidRDefault="00BA7A4E">
            <w:pPr>
              <w:pStyle w:val="TableParagraph"/>
              <w:ind w:left="107" w:right="269"/>
              <w:jc w:val="both"/>
            </w:pPr>
          </w:p>
          <w:p w:rsidR="009A66CF" w:rsidRDefault="009A66CF">
            <w:pPr>
              <w:pStyle w:val="TableParagraph"/>
              <w:ind w:left="107" w:right="269"/>
              <w:jc w:val="both"/>
            </w:pPr>
          </w:p>
        </w:tc>
        <w:tc>
          <w:tcPr>
            <w:tcW w:w="11785" w:type="dxa"/>
          </w:tcPr>
          <w:p w:rsidR="00BA7A4E" w:rsidRDefault="00264AC3">
            <w:pPr>
              <w:pStyle w:val="TableParagraph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F7734" w:rsidRPr="00A900F6" w:rsidTr="008D3145">
        <w:trPr>
          <w:trHeight w:val="977"/>
        </w:trPr>
        <w:tc>
          <w:tcPr>
            <w:tcW w:w="2209" w:type="dxa"/>
          </w:tcPr>
          <w:p w:rsidR="00BF7734" w:rsidRPr="00A900F6" w:rsidRDefault="00B83FF7">
            <w:pPr>
              <w:pStyle w:val="TableParagraph"/>
              <w:spacing w:before="115"/>
              <w:ind w:left="107" w:right="222"/>
              <w:jc w:val="both"/>
              <w:rPr>
                <w:sz w:val="20"/>
              </w:rPr>
            </w:pPr>
            <w:r w:rsidRPr="00A900F6">
              <w:rPr>
                <w:sz w:val="20"/>
              </w:rPr>
              <w:t>Au terme de sa</w:t>
            </w:r>
            <w:r w:rsidRPr="00A900F6">
              <w:rPr>
                <w:spacing w:val="1"/>
                <w:sz w:val="20"/>
              </w:rPr>
              <w:t xml:space="preserve"> </w:t>
            </w:r>
            <w:r w:rsidRPr="00A900F6">
              <w:rPr>
                <w:sz w:val="20"/>
              </w:rPr>
              <w:t>FP2</w:t>
            </w:r>
            <w:r w:rsidRPr="00A900F6">
              <w:rPr>
                <w:color w:val="6FAC46"/>
                <w:sz w:val="20"/>
              </w:rPr>
              <w:t xml:space="preserve"> </w:t>
            </w:r>
            <w:r w:rsidRPr="00A900F6">
              <w:rPr>
                <w:sz w:val="20"/>
              </w:rPr>
              <w:t>l’étudiant·e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sera</w:t>
            </w:r>
            <w:r w:rsidRPr="00A900F6">
              <w:rPr>
                <w:spacing w:val="-7"/>
                <w:sz w:val="20"/>
              </w:rPr>
              <w:t xml:space="preserve"> </w:t>
            </w:r>
            <w:r w:rsidRPr="00A900F6">
              <w:rPr>
                <w:sz w:val="20"/>
              </w:rPr>
              <w:t>capable</w:t>
            </w:r>
            <w:r w:rsidRPr="00A900F6">
              <w:rPr>
                <w:spacing w:val="-6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</w:p>
        </w:tc>
        <w:tc>
          <w:tcPr>
            <w:tcW w:w="11785" w:type="dxa"/>
          </w:tcPr>
          <w:p w:rsidR="00BF7734" w:rsidRPr="00A900F6" w:rsidRDefault="00B83FF7">
            <w:pPr>
              <w:pStyle w:val="TableParagraph"/>
              <w:spacing w:before="115"/>
              <w:rPr>
                <w:sz w:val="20"/>
              </w:rPr>
            </w:pPr>
            <w:r w:rsidRPr="00A900F6">
              <w:rPr>
                <w:sz w:val="20"/>
              </w:rPr>
              <w:t>Développer</w:t>
            </w:r>
            <w:r w:rsidRPr="00A900F6">
              <w:rPr>
                <w:spacing w:val="30"/>
                <w:sz w:val="20"/>
              </w:rPr>
              <w:t xml:space="preserve"> </w:t>
            </w:r>
            <w:r w:rsidRPr="00A900F6">
              <w:rPr>
                <w:sz w:val="20"/>
              </w:rPr>
              <w:t>une</w:t>
            </w:r>
            <w:r w:rsidRPr="00A900F6">
              <w:rPr>
                <w:spacing w:val="31"/>
                <w:sz w:val="20"/>
              </w:rPr>
              <w:t xml:space="preserve"> </w:t>
            </w:r>
            <w:r w:rsidRPr="00A900F6">
              <w:rPr>
                <w:sz w:val="20"/>
              </w:rPr>
              <w:t>communication</w:t>
            </w:r>
            <w:r w:rsidRPr="00A900F6">
              <w:rPr>
                <w:spacing w:val="30"/>
                <w:sz w:val="20"/>
              </w:rPr>
              <w:t xml:space="preserve"> </w:t>
            </w:r>
            <w:r w:rsidRPr="00A900F6">
              <w:rPr>
                <w:sz w:val="20"/>
              </w:rPr>
              <w:t>stratégique</w:t>
            </w:r>
            <w:r w:rsidRPr="00A900F6">
              <w:rPr>
                <w:spacing w:val="31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29"/>
                <w:sz w:val="20"/>
              </w:rPr>
              <w:t xml:space="preserve"> </w:t>
            </w:r>
            <w:r w:rsidRPr="00A900F6">
              <w:rPr>
                <w:sz w:val="20"/>
              </w:rPr>
              <w:t>ciblée</w:t>
            </w:r>
            <w:r w:rsidRPr="00A900F6">
              <w:rPr>
                <w:spacing w:val="31"/>
                <w:sz w:val="20"/>
              </w:rPr>
              <w:t xml:space="preserve"> </w:t>
            </w:r>
            <w:r w:rsidRPr="00A900F6">
              <w:rPr>
                <w:sz w:val="20"/>
              </w:rPr>
              <w:t>par</w:t>
            </w:r>
            <w:r w:rsidRPr="00A900F6">
              <w:rPr>
                <w:spacing w:val="29"/>
                <w:sz w:val="20"/>
              </w:rPr>
              <w:t xml:space="preserve"> </w:t>
            </w:r>
            <w:r w:rsidRPr="00A900F6">
              <w:rPr>
                <w:sz w:val="20"/>
              </w:rPr>
              <w:t>une</w:t>
            </w:r>
            <w:r w:rsidRPr="00A900F6">
              <w:rPr>
                <w:spacing w:val="31"/>
                <w:sz w:val="20"/>
              </w:rPr>
              <w:t xml:space="preserve"> </w:t>
            </w:r>
            <w:r w:rsidRPr="00A900F6">
              <w:rPr>
                <w:sz w:val="20"/>
              </w:rPr>
              <w:t>variété</w:t>
            </w:r>
            <w:r w:rsidRPr="00A900F6">
              <w:rPr>
                <w:spacing w:val="30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  <w:r w:rsidRPr="00A900F6">
              <w:rPr>
                <w:spacing w:val="31"/>
                <w:sz w:val="20"/>
              </w:rPr>
              <w:t xml:space="preserve"> </w:t>
            </w:r>
            <w:r w:rsidRPr="00A900F6">
              <w:rPr>
                <w:sz w:val="20"/>
              </w:rPr>
              <w:t>canaux</w:t>
            </w:r>
            <w:r w:rsidRPr="00A900F6">
              <w:rPr>
                <w:spacing w:val="30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  <w:r w:rsidRPr="00A900F6">
              <w:rPr>
                <w:spacing w:val="31"/>
                <w:sz w:val="20"/>
              </w:rPr>
              <w:t xml:space="preserve"> </w:t>
            </w:r>
            <w:r w:rsidRPr="00A900F6">
              <w:rPr>
                <w:sz w:val="20"/>
              </w:rPr>
              <w:t>communication</w:t>
            </w:r>
            <w:r w:rsidRPr="00A900F6">
              <w:rPr>
                <w:spacing w:val="28"/>
                <w:sz w:val="20"/>
              </w:rPr>
              <w:t xml:space="preserve"> </w:t>
            </w:r>
            <w:r w:rsidRPr="00A900F6">
              <w:rPr>
                <w:sz w:val="20"/>
              </w:rPr>
              <w:t>à</w:t>
            </w:r>
            <w:r w:rsidRPr="00A900F6">
              <w:rPr>
                <w:spacing w:val="29"/>
                <w:sz w:val="20"/>
              </w:rPr>
              <w:t xml:space="preserve"> </w:t>
            </w:r>
            <w:r w:rsidRPr="00A900F6">
              <w:rPr>
                <w:sz w:val="20"/>
              </w:rPr>
              <w:t>destination</w:t>
            </w:r>
            <w:r w:rsidRPr="00A900F6">
              <w:rPr>
                <w:spacing w:val="30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  <w:r w:rsidRPr="00A900F6">
              <w:rPr>
                <w:spacing w:val="31"/>
                <w:sz w:val="20"/>
              </w:rPr>
              <w:t xml:space="preserve"> </w:t>
            </w:r>
            <w:r w:rsidRPr="00A900F6">
              <w:rPr>
                <w:sz w:val="20"/>
              </w:rPr>
              <w:t>publics</w:t>
            </w:r>
          </w:p>
          <w:p w:rsidR="00BF7734" w:rsidRPr="00A900F6" w:rsidRDefault="00B83FF7">
            <w:pPr>
              <w:pStyle w:val="TableParagraph"/>
              <w:spacing w:before="0"/>
              <w:rPr>
                <w:sz w:val="20"/>
              </w:rPr>
            </w:pPr>
            <w:proofErr w:type="gramStart"/>
            <w:r w:rsidRPr="00A900F6">
              <w:rPr>
                <w:sz w:val="20"/>
              </w:rPr>
              <w:t>diversifiés</w:t>
            </w:r>
            <w:proofErr w:type="gramEnd"/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ou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sein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-5"/>
                <w:sz w:val="20"/>
              </w:rPr>
              <w:t xml:space="preserve"> </w:t>
            </w:r>
            <w:r w:rsidRPr="00A900F6">
              <w:rPr>
                <w:sz w:val="20"/>
              </w:rPr>
              <w:t>à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l’extérieur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l’institution</w:t>
            </w:r>
            <w:r w:rsidRPr="00A900F6">
              <w:rPr>
                <w:spacing w:val="-5"/>
                <w:sz w:val="20"/>
              </w:rPr>
              <w:t xml:space="preserve"> </w:t>
            </w:r>
            <w:r w:rsidRPr="00A900F6">
              <w:rPr>
                <w:sz w:val="20"/>
              </w:rPr>
              <w:t>ou</w:t>
            </w:r>
            <w:r w:rsidRPr="00A900F6">
              <w:rPr>
                <w:spacing w:val="-3"/>
                <w:sz w:val="20"/>
              </w:rPr>
              <w:t xml:space="preserve"> </w:t>
            </w:r>
            <w:r w:rsidRPr="00A900F6">
              <w:rPr>
                <w:sz w:val="20"/>
              </w:rPr>
              <w:t>service</w:t>
            </w:r>
          </w:p>
        </w:tc>
      </w:tr>
      <w:tr w:rsidR="00BF7734">
        <w:trPr>
          <w:trHeight w:val="810"/>
        </w:trPr>
        <w:tc>
          <w:tcPr>
            <w:tcW w:w="13994" w:type="dxa"/>
            <w:gridSpan w:val="2"/>
            <w:shd w:val="clear" w:color="auto" w:fill="BEBEBE"/>
          </w:tcPr>
          <w:p w:rsidR="00BF7734" w:rsidRDefault="00B83FF7">
            <w:pPr>
              <w:pStyle w:val="TableParagraph"/>
              <w:tabs>
                <w:tab w:val="left" w:pos="614"/>
              </w:tabs>
              <w:ind w:left="559" w:right="2059"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7-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z w:val="24"/>
              </w:rPr>
              <w:tab/>
              <w:t>Organiser,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coordonner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travail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équipe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réseau,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collaborer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dans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logiques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d’interprofessionnalité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d’interdisciplinarité</w:t>
            </w:r>
          </w:p>
        </w:tc>
      </w:tr>
      <w:tr w:rsidR="00BF7734" w:rsidTr="008D3145">
        <w:trPr>
          <w:trHeight w:val="973"/>
        </w:trPr>
        <w:tc>
          <w:tcPr>
            <w:tcW w:w="2209" w:type="dxa"/>
          </w:tcPr>
          <w:p w:rsidR="00BF7734" w:rsidRDefault="00B83FF7">
            <w:pPr>
              <w:pStyle w:val="TableParagraph"/>
              <w:ind w:left="107" w:right="269"/>
              <w:jc w:val="both"/>
            </w:pPr>
            <w:r>
              <w:t>Au terme de sa</w:t>
            </w:r>
            <w:r>
              <w:rPr>
                <w:spacing w:val="-52"/>
              </w:rPr>
              <w:t xml:space="preserve"> </w:t>
            </w:r>
            <w:r w:rsidRPr="002C5016">
              <w:rPr>
                <w:u w:val="single"/>
              </w:rPr>
              <w:t xml:space="preserve">FP1 </w:t>
            </w:r>
            <w:r>
              <w:t>l’étudiant·e</w:t>
            </w:r>
            <w:r>
              <w:rPr>
                <w:spacing w:val="-52"/>
              </w:rPr>
              <w:t xml:space="preserve"> </w:t>
            </w:r>
            <w:r>
              <w:t>sera</w:t>
            </w:r>
            <w:r>
              <w:rPr>
                <w:spacing w:val="-1"/>
              </w:rPr>
              <w:t xml:space="preserve"> </w:t>
            </w:r>
            <w:r>
              <w:t>capable</w:t>
            </w:r>
          </w:p>
        </w:tc>
        <w:tc>
          <w:tcPr>
            <w:tcW w:w="11785" w:type="dxa"/>
          </w:tcPr>
          <w:p w:rsidR="00BF7734" w:rsidRDefault="00B83FF7" w:rsidP="005F0F72">
            <w:pPr>
              <w:pStyle w:val="TableParagraph"/>
            </w:pPr>
            <w:r>
              <w:t>S’insérer</w:t>
            </w:r>
            <w:r>
              <w:rPr>
                <w:spacing w:val="-7"/>
              </w:rPr>
              <w:t xml:space="preserve"> </w:t>
            </w:r>
            <w:r>
              <w:t>adéquatement</w:t>
            </w:r>
            <w:r>
              <w:rPr>
                <w:spacing w:val="-6"/>
              </w:rPr>
              <w:t xml:space="preserve"> </w:t>
            </w:r>
            <w:r>
              <w:t>dans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travail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équipe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collaborer</w:t>
            </w:r>
            <w:r>
              <w:rPr>
                <w:spacing w:val="-6"/>
              </w:rPr>
              <w:t xml:space="preserve"> </w:t>
            </w:r>
            <w:r>
              <w:t>avec</w:t>
            </w:r>
            <w:r>
              <w:rPr>
                <w:spacing w:val="-4"/>
              </w:rPr>
              <w:t xml:space="preserve"> </w:t>
            </w:r>
            <w:r>
              <w:t>ses</w:t>
            </w:r>
            <w:r>
              <w:rPr>
                <w:spacing w:val="-3"/>
              </w:rPr>
              <w:t xml:space="preserve"> </w:t>
            </w:r>
            <w:r>
              <w:t>collègues</w:t>
            </w:r>
            <w:r>
              <w:rPr>
                <w:spacing w:val="-4"/>
              </w:rPr>
              <w:t xml:space="preserve"> </w:t>
            </w:r>
            <w:r>
              <w:t>direct-e-s ;</w:t>
            </w:r>
            <w:r>
              <w:rPr>
                <w:spacing w:val="-4"/>
              </w:rPr>
              <w:t xml:space="preserve"> </w:t>
            </w:r>
            <w:r>
              <w:t>identifier</w:t>
            </w:r>
            <w:r>
              <w:rPr>
                <w:spacing w:val="-3"/>
              </w:rPr>
              <w:t xml:space="preserve"> </w:t>
            </w:r>
            <w:r>
              <w:t>l’ensemble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acteurs</w:t>
            </w:r>
            <w:r>
              <w:rPr>
                <w:spacing w:val="-5"/>
              </w:rPr>
              <w:t xml:space="preserve"> </w:t>
            </w:r>
            <w:r>
              <w:t>au</w:t>
            </w:r>
            <w:r w:rsidR="005F0F72">
              <w:t xml:space="preserve"> </w:t>
            </w:r>
            <w:r>
              <w:t>sein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réseau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nommer</w:t>
            </w:r>
            <w:r>
              <w:rPr>
                <w:spacing w:val="-4"/>
              </w:rPr>
              <w:t xml:space="preserve"> </w:t>
            </w:r>
            <w:r>
              <w:t>leurs</w:t>
            </w:r>
            <w:r>
              <w:rPr>
                <w:spacing w:val="-1"/>
              </w:rPr>
              <w:t xml:space="preserve"> </w:t>
            </w:r>
            <w:r>
              <w:t>spécificités</w:t>
            </w:r>
            <w:r>
              <w:rPr>
                <w:spacing w:val="-3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intervention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3"/>
              </w:rPr>
              <w:t xml:space="preserve"> </w:t>
            </w:r>
            <w:r>
              <w:t>donnée.</w:t>
            </w:r>
          </w:p>
        </w:tc>
      </w:tr>
      <w:tr w:rsidR="00BA7A4E" w:rsidTr="008D3145">
        <w:trPr>
          <w:trHeight w:val="973"/>
        </w:trPr>
        <w:tc>
          <w:tcPr>
            <w:tcW w:w="2209" w:type="dxa"/>
          </w:tcPr>
          <w:p w:rsidR="00BA7A4E" w:rsidRDefault="008D3145">
            <w:pPr>
              <w:pStyle w:val="TableParagraph"/>
              <w:ind w:left="107" w:right="269"/>
              <w:jc w:val="both"/>
            </w:pPr>
            <w:r>
              <w:t>Ressources développées :</w:t>
            </w:r>
          </w:p>
          <w:p w:rsidR="008D3145" w:rsidRDefault="002D0514" w:rsidP="008D3145">
            <w:pPr>
              <w:pStyle w:val="TableParagraph"/>
              <w:numPr>
                <w:ilvl w:val="0"/>
                <w:numId w:val="2"/>
              </w:numPr>
              <w:ind w:right="269"/>
            </w:pPr>
            <w:r>
              <w:t>Bagage expérientiel ?</w:t>
            </w:r>
          </w:p>
          <w:p w:rsidR="008D3145" w:rsidRDefault="002D0514" w:rsidP="008D3145">
            <w:pPr>
              <w:pStyle w:val="TableParagraph"/>
              <w:numPr>
                <w:ilvl w:val="0"/>
                <w:numId w:val="2"/>
              </w:numPr>
              <w:ind w:right="269"/>
            </w:pPr>
            <w:r>
              <w:t>Apports de la 1</w:t>
            </w:r>
            <w:r w:rsidR="008D3145">
              <w:t>ère année HETS-FR</w:t>
            </w:r>
            <w:r>
              <w:t> ?</w:t>
            </w:r>
          </w:p>
          <w:p w:rsidR="008D3145" w:rsidRDefault="008D3145" w:rsidP="008D3145">
            <w:pPr>
              <w:pStyle w:val="TableParagraph"/>
              <w:ind w:right="269"/>
            </w:pPr>
          </w:p>
          <w:p w:rsidR="008D3145" w:rsidRDefault="008D3145" w:rsidP="008D3145">
            <w:pPr>
              <w:pStyle w:val="TableParagraph"/>
              <w:ind w:right="269"/>
            </w:pPr>
          </w:p>
          <w:p w:rsidR="008D3145" w:rsidRDefault="008D3145" w:rsidP="008D3145">
            <w:pPr>
              <w:pStyle w:val="TableParagraph"/>
              <w:ind w:right="269"/>
            </w:pPr>
          </w:p>
          <w:p w:rsidR="008D3145" w:rsidRDefault="008D3145" w:rsidP="008D3145">
            <w:pPr>
              <w:pStyle w:val="TableParagraph"/>
              <w:ind w:left="0" w:right="269"/>
            </w:pPr>
          </w:p>
        </w:tc>
        <w:tc>
          <w:tcPr>
            <w:tcW w:w="11785" w:type="dxa"/>
          </w:tcPr>
          <w:p w:rsidR="00BA7A4E" w:rsidRDefault="00264AC3">
            <w:pPr>
              <w:pStyle w:val="TableParagraph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A7A4E" w:rsidTr="008D3145">
        <w:trPr>
          <w:trHeight w:val="973"/>
        </w:trPr>
        <w:tc>
          <w:tcPr>
            <w:tcW w:w="2209" w:type="dxa"/>
          </w:tcPr>
          <w:p w:rsidR="00BA7A4E" w:rsidRDefault="008D3145">
            <w:pPr>
              <w:pStyle w:val="TableParagraph"/>
              <w:ind w:left="107" w:right="269"/>
              <w:jc w:val="both"/>
            </w:pPr>
            <w:r>
              <w:t>Principales perspectives d’apprentissage pour la FP1</w:t>
            </w:r>
          </w:p>
          <w:p w:rsidR="008D3145" w:rsidRDefault="008D3145">
            <w:pPr>
              <w:pStyle w:val="TableParagraph"/>
              <w:ind w:left="107" w:right="269"/>
              <w:jc w:val="both"/>
            </w:pPr>
          </w:p>
          <w:p w:rsidR="008D3145" w:rsidRDefault="008D3145">
            <w:pPr>
              <w:pStyle w:val="TableParagraph"/>
              <w:ind w:left="107" w:right="269"/>
              <w:jc w:val="both"/>
            </w:pPr>
          </w:p>
          <w:p w:rsidR="008D3145" w:rsidRDefault="008D3145">
            <w:pPr>
              <w:pStyle w:val="TableParagraph"/>
              <w:ind w:left="107" w:right="269"/>
              <w:jc w:val="both"/>
            </w:pPr>
          </w:p>
          <w:p w:rsidR="008D3145" w:rsidRDefault="008D3145">
            <w:pPr>
              <w:pStyle w:val="TableParagraph"/>
              <w:ind w:left="107" w:right="269"/>
              <w:jc w:val="both"/>
            </w:pPr>
          </w:p>
          <w:p w:rsidR="008D3145" w:rsidRDefault="008D3145">
            <w:pPr>
              <w:pStyle w:val="TableParagraph"/>
              <w:ind w:left="107" w:right="269"/>
              <w:jc w:val="both"/>
            </w:pPr>
          </w:p>
        </w:tc>
        <w:tc>
          <w:tcPr>
            <w:tcW w:w="11785" w:type="dxa"/>
          </w:tcPr>
          <w:p w:rsidR="00BA7A4E" w:rsidRDefault="00264AC3">
            <w:pPr>
              <w:pStyle w:val="TableParagraph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F7734" w:rsidRPr="00A900F6" w:rsidTr="008D3145">
        <w:trPr>
          <w:trHeight w:val="974"/>
        </w:trPr>
        <w:tc>
          <w:tcPr>
            <w:tcW w:w="2209" w:type="dxa"/>
          </w:tcPr>
          <w:p w:rsidR="00BF7734" w:rsidRPr="00A900F6" w:rsidRDefault="00B83FF7">
            <w:pPr>
              <w:pStyle w:val="TableParagraph"/>
              <w:spacing w:before="113"/>
              <w:ind w:left="107" w:right="269"/>
              <w:jc w:val="both"/>
              <w:rPr>
                <w:sz w:val="20"/>
              </w:rPr>
            </w:pPr>
            <w:r w:rsidRPr="00A900F6">
              <w:rPr>
                <w:sz w:val="20"/>
              </w:rPr>
              <w:t>Au terme de sa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FP2</w:t>
            </w:r>
            <w:r w:rsidRPr="00A900F6">
              <w:rPr>
                <w:color w:val="6FAC46"/>
                <w:sz w:val="20"/>
              </w:rPr>
              <w:t xml:space="preserve"> </w:t>
            </w:r>
            <w:r w:rsidRPr="00A900F6">
              <w:rPr>
                <w:sz w:val="20"/>
              </w:rPr>
              <w:t>l’étudiant·e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sera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capable</w:t>
            </w:r>
          </w:p>
        </w:tc>
        <w:tc>
          <w:tcPr>
            <w:tcW w:w="11785" w:type="dxa"/>
          </w:tcPr>
          <w:p w:rsidR="00BF7734" w:rsidRPr="00A900F6" w:rsidRDefault="00B83FF7">
            <w:pPr>
              <w:pStyle w:val="TableParagraph"/>
              <w:spacing w:before="113"/>
              <w:rPr>
                <w:sz w:val="20"/>
              </w:rPr>
            </w:pPr>
            <w:r w:rsidRPr="00A900F6">
              <w:rPr>
                <w:spacing w:val="-1"/>
                <w:sz w:val="20"/>
              </w:rPr>
              <w:t>Mobiliser</w:t>
            </w:r>
            <w:r w:rsidRPr="00A900F6">
              <w:rPr>
                <w:spacing w:val="-15"/>
                <w:sz w:val="20"/>
              </w:rPr>
              <w:t xml:space="preserve"> </w:t>
            </w:r>
            <w:r w:rsidRPr="00A900F6">
              <w:rPr>
                <w:spacing w:val="-1"/>
                <w:sz w:val="20"/>
              </w:rPr>
              <w:t>les</w:t>
            </w:r>
            <w:r w:rsidRPr="00A900F6">
              <w:rPr>
                <w:spacing w:val="-14"/>
                <w:sz w:val="20"/>
              </w:rPr>
              <w:t xml:space="preserve"> </w:t>
            </w:r>
            <w:r w:rsidRPr="00A900F6">
              <w:rPr>
                <w:spacing w:val="-1"/>
                <w:sz w:val="20"/>
              </w:rPr>
              <w:t>méthodes</w:t>
            </w:r>
            <w:r w:rsidRPr="00A900F6">
              <w:rPr>
                <w:spacing w:val="-14"/>
                <w:sz w:val="20"/>
              </w:rPr>
              <w:t xml:space="preserve"> </w:t>
            </w:r>
            <w:r w:rsidRPr="00A900F6">
              <w:rPr>
                <w:sz w:val="20"/>
              </w:rPr>
              <w:t>utiles</w:t>
            </w:r>
            <w:r w:rsidRPr="00A900F6">
              <w:rPr>
                <w:spacing w:val="-14"/>
                <w:sz w:val="20"/>
              </w:rPr>
              <w:t xml:space="preserve"> </w:t>
            </w:r>
            <w:r w:rsidRPr="00A900F6">
              <w:rPr>
                <w:sz w:val="20"/>
              </w:rPr>
              <w:t>à</w:t>
            </w:r>
            <w:r w:rsidRPr="00A900F6">
              <w:rPr>
                <w:spacing w:val="-14"/>
                <w:sz w:val="20"/>
              </w:rPr>
              <w:t xml:space="preserve"> </w:t>
            </w:r>
            <w:r w:rsidRPr="00A900F6">
              <w:rPr>
                <w:sz w:val="20"/>
              </w:rPr>
              <w:t>organiser</w:t>
            </w:r>
            <w:r w:rsidRPr="00A900F6">
              <w:rPr>
                <w:spacing w:val="-15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-15"/>
                <w:sz w:val="20"/>
              </w:rPr>
              <w:t xml:space="preserve"> </w:t>
            </w:r>
            <w:r w:rsidRPr="00A900F6">
              <w:rPr>
                <w:sz w:val="20"/>
              </w:rPr>
              <w:t>coordonner</w:t>
            </w:r>
            <w:r w:rsidRPr="00A900F6">
              <w:rPr>
                <w:spacing w:val="-15"/>
                <w:sz w:val="20"/>
              </w:rPr>
              <w:t xml:space="preserve"> </w:t>
            </w:r>
            <w:r w:rsidRPr="00A900F6">
              <w:rPr>
                <w:sz w:val="20"/>
              </w:rPr>
              <w:t>le</w:t>
            </w:r>
            <w:r w:rsidRPr="00A900F6">
              <w:rPr>
                <w:spacing w:val="-15"/>
                <w:sz w:val="20"/>
              </w:rPr>
              <w:t xml:space="preserve"> </w:t>
            </w:r>
            <w:r w:rsidRPr="00A900F6">
              <w:rPr>
                <w:sz w:val="20"/>
              </w:rPr>
              <w:t>travail</w:t>
            </w:r>
            <w:r w:rsidRPr="00A900F6">
              <w:rPr>
                <w:spacing w:val="-16"/>
                <w:sz w:val="20"/>
              </w:rPr>
              <w:t xml:space="preserve"> </w:t>
            </w:r>
            <w:r w:rsidRPr="00A900F6">
              <w:rPr>
                <w:sz w:val="20"/>
              </w:rPr>
              <w:t>en</w:t>
            </w:r>
            <w:r w:rsidRPr="00A900F6">
              <w:rPr>
                <w:spacing w:val="-14"/>
                <w:sz w:val="20"/>
              </w:rPr>
              <w:t xml:space="preserve"> </w:t>
            </w:r>
            <w:r w:rsidRPr="00A900F6">
              <w:rPr>
                <w:sz w:val="20"/>
              </w:rPr>
              <w:t>équipe</w:t>
            </w:r>
            <w:r w:rsidRPr="00A900F6">
              <w:rPr>
                <w:spacing w:val="-14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-18"/>
                <w:sz w:val="20"/>
              </w:rPr>
              <w:t xml:space="preserve"> </w:t>
            </w:r>
            <w:r w:rsidRPr="00A900F6">
              <w:rPr>
                <w:sz w:val="20"/>
              </w:rPr>
              <w:t>en</w:t>
            </w:r>
            <w:r w:rsidRPr="00A900F6">
              <w:rPr>
                <w:spacing w:val="-14"/>
                <w:sz w:val="20"/>
              </w:rPr>
              <w:t xml:space="preserve"> </w:t>
            </w:r>
            <w:r w:rsidRPr="00A900F6">
              <w:rPr>
                <w:sz w:val="20"/>
              </w:rPr>
              <w:t>réseau</w:t>
            </w:r>
            <w:r w:rsidRPr="00A900F6">
              <w:rPr>
                <w:spacing w:val="-14"/>
                <w:sz w:val="20"/>
              </w:rPr>
              <w:t xml:space="preserve"> </w:t>
            </w:r>
            <w:r w:rsidRPr="00A900F6">
              <w:rPr>
                <w:sz w:val="20"/>
              </w:rPr>
              <w:t>dans</w:t>
            </w:r>
            <w:r w:rsidRPr="00A900F6">
              <w:rPr>
                <w:spacing w:val="-14"/>
                <w:sz w:val="20"/>
              </w:rPr>
              <w:t xml:space="preserve"> </w:t>
            </w:r>
            <w:r w:rsidRPr="00A900F6">
              <w:rPr>
                <w:sz w:val="20"/>
              </w:rPr>
              <w:t>des</w:t>
            </w:r>
            <w:r w:rsidRPr="00A900F6">
              <w:rPr>
                <w:spacing w:val="-14"/>
                <w:sz w:val="20"/>
              </w:rPr>
              <w:t xml:space="preserve"> </w:t>
            </w:r>
            <w:r w:rsidRPr="00A900F6">
              <w:rPr>
                <w:sz w:val="20"/>
              </w:rPr>
              <w:t>pratiques</w:t>
            </w:r>
            <w:r w:rsidRPr="00A900F6">
              <w:rPr>
                <w:spacing w:val="-16"/>
                <w:sz w:val="20"/>
              </w:rPr>
              <w:t xml:space="preserve"> </w:t>
            </w:r>
            <w:r w:rsidRPr="00A900F6">
              <w:rPr>
                <w:sz w:val="20"/>
              </w:rPr>
              <w:t>d’interprofessionnalité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d’interdisciplinarité.</w:t>
            </w:r>
          </w:p>
        </w:tc>
      </w:tr>
      <w:tr w:rsidR="00BF7734">
        <w:trPr>
          <w:trHeight w:val="520"/>
        </w:trPr>
        <w:tc>
          <w:tcPr>
            <w:tcW w:w="13994" w:type="dxa"/>
            <w:gridSpan w:val="2"/>
            <w:shd w:val="clear" w:color="auto" w:fill="BEBEBE"/>
          </w:tcPr>
          <w:p w:rsidR="00BF7734" w:rsidRDefault="00B83FF7">
            <w:pPr>
              <w:pStyle w:val="TableParagraph"/>
              <w:spacing w:before="114"/>
              <w:ind w:left="19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8-</w:t>
            </w:r>
            <w:r>
              <w:rPr>
                <w:rFonts w:ascii="Calibri" w:hAnsi="Calibri"/>
                <w:b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Comprendre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divers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déterminants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l’organisation,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situer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assurer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les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tâches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gestion,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d’administration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coordination</w:t>
            </w:r>
          </w:p>
        </w:tc>
      </w:tr>
      <w:tr w:rsidR="00BF7734" w:rsidTr="008D3145">
        <w:trPr>
          <w:trHeight w:val="974"/>
        </w:trPr>
        <w:tc>
          <w:tcPr>
            <w:tcW w:w="2209" w:type="dxa"/>
          </w:tcPr>
          <w:p w:rsidR="00BF7734" w:rsidRDefault="00B83FF7">
            <w:pPr>
              <w:pStyle w:val="TableParagraph"/>
              <w:ind w:left="107" w:right="269"/>
              <w:jc w:val="both"/>
            </w:pPr>
            <w:r>
              <w:t>Au terme de sa</w:t>
            </w:r>
            <w:r>
              <w:rPr>
                <w:spacing w:val="-52"/>
              </w:rPr>
              <w:t xml:space="preserve"> </w:t>
            </w:r>
            <w:r w:rsidRPr="002C5016">
              <w:rPr>
                <w:b/>
                <w:u w:val="single"/>
              </w:rPr>
              <w:t>FP1</w:t>
            </w:r>
            <w:r>
              <w:rPr>
                <w:color w:val="6FAC46"/>
              </w:rPr>
              <w:t xml:space="preserve"> </w:t>
            </w:r>
            <w:r>
              <w:t>l’étudiant·e</w:t>
            </w:r>
            <w:r>
              <w:rPr>
                <w:spacing w:val="-52"/>
              </w:rPr>
              <w:t xml:space="preserve"> </w:t>
            </w:r>
            <w:r>
              <w:t>sera</w:t>
            </w:r>
            <w:r>
              <w:rPr>
                <w:spacing w:val="-1"/>
              </w:rPr>
              <w:t xml:space="preserve"> </w:t>
            </w:r>
            <w:r>
              <w:t>capable</w:t>
            </w:r>
          </w:p>
        </w:tc>
        <w:tc>
          <w:tcPr>
            <w:tcW w:w="11785" w:type="dxa"/>
          </w:tcPr>
          <w:p w:rsidR="00BF7734" w:rsidRDefault="00B83FF7">
            <w:pPr>
              <w:pStyle w:val="TableParagraph"/>
            </w:pPr>
            <w:r>
              <w:t>Identifier</w:t>
            </w:r>
            <w:r>
              <w:rPr>
                <w:spacing w:val="12"/>
              </w:rPr>
              <w:t xml:space="preserve"> 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t>comprendre</w:t>
            </w:r>
            <w:r>
              <w:rPr>
                <w:spacing w:val="11"/>
              </w:rPr>
              <w:t xml:space="preserve"> </w:t>
            </w:r>
            <w:r>
              <w:t>les</w:t>
            </w:r>
            <w:r>
              <w:rPr>
                <w:spacing w:val="11"/>
              </w:rPr>
              <w:t xml:space="preserve"> </w:t>
            </w:r>
            <w:r>
              <w:t>divers</w:t>
            </w:r>
            <w:r>
              <w:rPr>
                <w:spacing w:val="9"/>
              </w:rPr>
              <w:t xml:space="preserve"> </w:t>
            </w:r>
            <w:r>
              <w:t>déterminants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l’organisation</w:t>
            </w:r>
            <w:r>
              <w:rPr>
                <w:spacing w:val="11"/>
              </w:rPr>
              <w:t xml:space="preserve"> </w:t>
            </w:r>
            <w:r>
              <w:t>;</w:t>
            </w:r>
            <w:r>
              <w:rPr>
                <w:spacing w:val="11"/>
              </w:rPr>
              <w:t xml:space="preserve"> </w:t>
            </w:r>
            <w:r>
              <w:t>se</w:t>
            </w:r>
            <w:r>
              <w:rPr>
                <w:spacing w:val="11"/>
              </w:rPr>
              <w:t xml:space="preserve"> </w:t>
            </w:r>
            <w:r>
              <w:t>situer</w:t>
            </w:r>
            <w:r>
              <w:rPr>
                <w:spacing w:val="11"/>
              </w:rPr>
              <w:t xml:space="preserve"> </w:t>
            </w:r>
            <w:r>
              <w:t>dans</w:t>
            </w:r>
            <w:r>
              <w:rPr>
                <w:spacing w:val="12"/>
              </w:rPr>
              <w:t xml:space="preserve"> </w:t>
            </w:r>
            <w:r>
              <w:t>sa</w:t>
            </w:r>
            <w:r>
              <w:rPr>
                <w:spacing w:val="14"/>
              </w:rPr>
              <w:t xml:space="preserve"> </w:t>
            </w:r>
            <w:r>
              <w:t>fonction,</w:t>
            </w:r>
            <w:r>
              <w:rPr>
                <w:spacing w:val="11"/>
              </w:rPr>
              <w:t xml:space="preserve"> </w:t>
            </w:r>
            <w:r>
              <w:t>hiérarchiser</w:t>
            </w:r>
            <w:r>
              <w:rPr>
                <w:spacing w:val="12"/>
              </w:rPr>
              <w:t xml:space="preserve"> </w:t>
            </w:r>
            <w:r>
              <w:t>les</w:t>
            </w:r>
            <w:r>
              <w:rPr>
                <w:spacing w:val="14"/>
              </w:rPr>
              <w:t xml:space="preserve"> </w:t>
            </w:r>
            <w:r>
              <w:t>tâches</w:t>
            </w:r>
            <w:r>
              <w:rPr>
                <w:spacing w:val="-52"/>
              </w:rPr>
              <w:t xml:space="preserve"> </w:t>
            </w:r>
            <w:r>
              <w:t>d’administration</w:t>
            </w:r>
            <w:r>
              <w:rPr>
                <w:spacing w:val="-1"/>
              </w:rPr>
              <w:t xml:space="preserve"> </w:t>
            </w:r>
            <w:r>
              <w:t>afin</w:t>
            </w:r>
            <w:r>
              <w:rPr>
                <w:spacing w:val="-3"/>
              </w:rPr>
              <w:t xml:space="preserve"> </w:t>
            </w:r>
            <w:r>
              <w:t>de les réaliser.</w:t>
            </w:r>
          </w:p>
        </w:tc>
      </w:tr>
      <w:tr w:rsidR="00BA7A4E" w:rsidTr="008D3145">
        <w:trPr>
          <w:trHeight w:val="974"/>
        </w:trPr>
        <w:tc>
          <w:tcPr>
            <w:tcW w:w="2209" w:type="dxa"/>
          </w:tcPr>
          <w:p w:rsidR="00BA7A4E" w:rsidRDefault="008D3145">
            <w:pPr>
              <w:pStyle w:val="TableParagraph"/>
              <w:ind w:left="107" w:right="269"/>
              <w:jc w:val="both"/>
            </w:pPr>
            <w:r>
              <w:t>Ressources développées :</w:t>
            </w:r>
          </w:p>
          <w:p w:rsidR="008D3145" w:rsidRDefault="002D0514" w:rsidP="008D3145">
            <w:pPr>
              <w:pStyle w:val="TableParagraph"/>
              <w:numPr>
                <w:ilvl w:val="0"/>
                <w:numId w:val="2"/>
              </w:numPr>
              <w:ind w:right="269"/>
            </w:pPr>
            <w:r>
              <w:t>Bagage expérientiel ?</w:t>
            </w:r>
          </w:p>
          <w:p w:rsidR="008D3145" w:rsidRDefault="002D0514" w:rsidP="008D3145">
            <w:pPr>
              <w:pStyle w:val="TableParagraph"/>
              <w:numPr>
                <w:ilvl w:val="0"/>
                <w:numId w:val="2"/>
              </w:numPr>
              <w:ind w:right="269"/>
            </w:pPr>
            <w:r>
              <w:t xml:space="preserve">Apports de la </w:t>
            </w:r>
            <w:r w:rsidR="008D3145">
              <w:t>1ère année HETS-FR</w:t>
            </w:r>
            <w:r>
              <w:t> ?</w:t>
            </w:r>
          </w:p>
          <w:p w:rsidR="008D3145" w:rsidRDefault="008D3145" w:rsidP="008D3145">
            <w:pPr>
              <w:pStyle w:val="TableParagraph"/>
              <w:ind w:left="467" w:right="269"/>
            </w:pPr>
          </w:p>
        </w:tc>
        <w:tc>
          <w:tcPr>
            <w:tcW w:w="11785" w:type="dxa"/>
          </w:tcPr>
          <w:p w:rsidR="00BA7A4E" w:rsidRDefault="00264AC3">
            <w:pPr>
              <w:pStyle w:val="TableParagraph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A7A4E" w:rsidTr="008D3145">
        <w:trPr>
          <w:trHeight w:val="974"/>
        </w:trPr>
        <w:tc>
          <w:tcPr>
            <w:tcW w:w="2209" w:type="dxa"/>
          </w:tcPr>
          <w:p w:rsidR="00BA7A4E" w:rsidRDefault="008D3145">
            <w:pPr>
              <w:pStyle w:val="TableParagraph"/>
              <w:ind w:left="107" w:right="269"/>
              <w:jc w:val="both"/>
            </w:pPr>
            <w:r>
              <w:t>Principales perspectives d’apprentissage pour la FP1</w:t>
            </w:r>
          </w:p>
          <w:p w:rsidR="008D3145" w:rsidRDefault="008D3145">
            <w:pPr>
              <w:pStyle w:val="TableParagraph"/>
              <w:ind w:left="107" w:right="269"/>
              <w:jc w:val="both"/>
            </w:pPr>
          </w:p>
          <w:p w:rsidR="008D3145" w:rsidRDefault="008D3145">
            <w:pPr>
              <w:pStyle w:val="TableParagraph"/>
              <w:ind w:left="107" w:right="269"/>
              <w:jc w:val="both"/>
            </w:pPr>
          </w:p>
          <w:p w:rsidR="008D3145" w:rsidRDefault="008D3145">
            <w:pPr>
              <w:pStyle w:val="TableParagraph"/>
              <w:ind w:left="107" w:right="269"/>
              <w:jc w:val="both"/>
            </w:pPr>
          </w:p>
          <w:p w:rsidR="008D3145" w:rsidRDefault="008D3145">
            <w:pPr>
              <w:pStyle w:val="TableParagraph"/>
              <w:ind w:left="107" w:right="269"/>
              <w:jc w:val="both"/>
            </w:pPr>
          </w:p>
          <w:p w:rsidR="008D3145" w:rsidRDefault="008D3145">
            <w:pPr>
              <w:pStyle w:val="TableParagraph"/>
              <w:ind w:left="107" w:right="269"/>
              <w:jc w:val="both"/>
            </w:pPr>
          </w:p>
          <w:p w:rsidR="008D3145" w:rsidRDefault="008D3145">
            <w:pPr>
              <w:pStyle w:val="TableParagraph"/>
              <w:ind w:left="107" w:right="269"/>
              <w:jc w:val="both"/>
            </w:pPr>
          </w:p>
          <w:p w:rsidR="008D3145" w:rsidRDefault="008D3145">
            <w:pPr>
              <w:pStyle w:val="TableParagraph"/>
              <w:ind w:left="107" w:right="269"/>
              <w:jc w:val="both"/>
            </w:pPr>
          </w:p>
        </w:tc>
        <w:tc>
          <w:tcPr>
            <w:tcW w:w="11785" w:type="dxa"/>
          </w:tcPr>
          <w:p w:rsidR="009A66CF" w:rsidRDefault="00264AC3">
            <w:pPr>
              <w:pStyle w:val="TableParagraph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9A66CF" w:rsidRPr="009A66CF" w:rsidRDefault="009A66CF" w:rsidP="009A66CF"/>
          <w:p w:rsidR="009A66CF" w:rsidRPr="009A66CF" w:rsidRDefault="009A66CF" w:rsidP="009A66CF"/>
          <w:p w:rsidR="009A66CF" w:rsidRPr="009A66CF" w:rsidRDefault="009A66CF" w:rsidP="009A66CF"/>
          <w:p w:rsidR="009A66CF" w:rsidRPr="009A66CF" w:rsidRDefault="009A66CF" w:rsidP="009A66CF"/>
          <w:p w:rsidR="009A66CF" w:rsidRPr="009A66CF" w:rsidRDefault="009A66CF" w:rsidP="009A66CF"/>
          <w:p w:rsidR="009A66CF" w:rsidRPr="009A66CF" w:rsidRDefault="009A66CF" w:rsidP="009A66CF"/>
          <w:p w:rsidR="009A66CF" w:rsidRPr="009A66CF" w:rsidRDefault="009A66CF" w:rsidP="009A66CF">
            <w:pPr>
              <w:tabs>
                <w:tab w:val="left" w:pos="3890"/>
                <w:tab w:val="center" w:pos="5887"/>
              </w:tabs>
            </w:pPr>
            <w:r>
              <w:tab/>
            </w:r>
            <w:r>
              <w:tab/>
            </w:r>
          </w:p>
          <w:p w:rsidR="009A66CF" w:rsidRPr="009A66CF" w:rsidRDefault="009A66CF" w:rsidP="009A66CF"/>
          <w:p w:rsidR="009A66CF" w:rsidRDefault="009A66CF" w:rsidP="009A66CF"/>
          <w:p w:rsidR="00BA7A4E" w:rsidRPr="009A66CF" w:rsidRDefault="009A66CF" w:rsidP="009A66CF">
            <w:pPr>
              <w:tabs>
                <w:tab w:val="left" w:pos="7168"/>
              </w:tabs>
            </w:pPr>
            <w:r>
              <w:tab/>
            </w:r>
          </w:p>
        </w:tc>
      </w:tr>
      <w:tr w:rsidR="00BF7734" w:rsidRPr="00A900F6" w:rsidTr="008D3145">
        <w:trPr>
          <w:trHeight w:val="974"/>
        </w:trPr>
        <w:tc>
          <w:tcPr>
            <w:tcW w:w="2209" w:type="dxa"/>
          </w:tcPr>
          <w:p w:rsidR="00BF7734" w:rsidRPr="00A900F6" w:rsidRDefault="00B83FF7">
            <w:pPr>
              <w:pStyle w:val="TableParagraph"/>
              <w:spacing w:before="113"/>
              <w:ind w:left="107" w:right="269"/>
              <w:jc w:val="both"/>
              <w:rPr>
                <w:sz w:val="20"/>
              </w:rPr>
            </w:pPr>
            <w:r w:rsidRPr="00A900F6">
              <w:rPr>
                <w:sz w:val="20"/>
              </w:rPr>
              <w:t>Au terme de sa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FP2 l’étudiant·e</w:t>
            </w:r>
            <w:r w:rsidRPr="00A900F6">
              <w:rPr>
                <w:spacing w:val="-52"/>
                <w:sz w:val="20"/>
              </w:rPr>
              <w:t xml:space="preserve"> </w:t>
            </w:r>
            <w:r w:rsidRPr="00A900F6">
              <w:rPr>
                <w:sz w:val="20"/>
              </w:rPr>
              <w:t>sera</w:t>
            </w:r>
            <w:r w:rsidRPr="00A900F6">
              <w:rPr>
                <w:spacing w:val="-1"/>
                <w:sz w:val="20"/>
              </w:rPr>
              <w:t xml:space="preserve"> </w:t>
            </w:r>
            <w:r w:rsidRPr="00A900F6">
              <w:rPr>
                <w:sz w:val="20"/>
              </w:rPr>
              <w:t>capable</w:t>
            </w:r>
          </w:p>
        </w:tc>
        <w:tc>
          <w:tcPr>
            <w:tcW w:w="11785" w:type="dxa"/>
          </w:tcPr>
          <w:p w:rsidR="00BF7734" w:rsidRPr="00A900F6" w:rsidRDefault="00B83FF7">
            <w:pPr>
              <w:pStyle w:val="TableParagraph"/>
              <w:spacing w:before="113"/>
              <w:rPr>
                <w:sz w:val="20"/>
              </w:rPr>
            </w:pPr>
            <w:r w:rsidRPr="00A900F6">
              <w:rPr>
                <w:sz w:val="20"/>
              </w:rPr>
              <w:t>Analyser</w:t>
            </w:r>
            <w:r w:rsidRPr="00A900F6">
              <w:rPr>
                <w:spacing w:val="10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8"/>
                <w:sz w:val="20"/>
              </w:rPr>
              <w:t xml:space="preserve"> </w:t>
            </w:r>
            <w:r w:rsidRPr="00A900F6">
              <w:rPr>
                <w:sz w:val="20"/>
              </w:rPr>
              <w:t>d’articuler</w:t>
            </w:r>
            <w:r w:rsidRPr="00A900F6">
              <w:rPr>
                <w:spacing w:val="10"/>
                <w:sz w:val="20"/>
              </w:rPr>
              <w:t xml:space="preserve"> </w:t>
            </w:r>
            <w:r w:rsidRPr="00A900F6">
              <w:rPr>
                <w:sz w:val="20"/>
              </w:rPr>
              <w:t>les</w:t>
            </w:r>
            <w:r w:rsidRPr="00A900F6">
              <w:rPr>
                <w:spacing w:val="9"/>
                <w:sz w:val="20"/>
              </w:rPr>
              <w:t xml:space="preserve"> </w:t>
            </w:r>
            <w:r w:rsidRPr="00A900F6">
              <w:rPr>
                <w:sz w:val="20"/>
              </w:rPr>
              <w:t>divers</w:t>
            </w:r>
            <w:r w:rsidRPr="00A900F6">
              <w:rPr>
                <w:spacing w:val="11"/>
                <w:sz w:val="20"/>
              </w:rPr>
              <w:t xml:space="preserve"> </w:t>
            </w:r>
            <w:r w:rsidRPr="00A900F6">
              <w:rPr>
                <w:sz w:val="20"/>
              </w:rPr>
              <w:t>déterminants</w:t>
            </w:r>
            <w:r w:rsidRPr="00A900F6">
              <w:rPr>
                <w:spacing w:val="8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  <w:r w:rsidRPr="00A900F6">
              <w:rPr>
                <w:spacing w:val="12"/>
                <w:sz w:val="20"/>
              </w:rPr>
              <w:t xml:space="preserve"> </w:t>
            </w:r>
            <w:r w:rsidRPr="00A900F6">
              <w:rPr>
                <w:sz w:val="20"/>
              </w:rPr>
              <w:t>l’organisation</w:t>
            </w:r>
            <w:r w:rsidRPr="00A900F6">
              <w:rPr>
                <w:spacing w:val="11"/>
                <w:sz w:val="20"/>
              </w:rPr>
              <w:t xml:space="preserve"> </w:t>
            </w:r>
            <w:r w:rsidRPr="00A900F6">
              <w:rPr>
                <w:sz w:val="20"/>
              </w:rPr>
              <w:t>afin</w:t>
            </w:r>
            <w:r w:rsidRPr="00A900F6">
              <w:rPr>
                <w:spacing w:val="8"/>
                <w:sz w:val="20"/>
              </w:rPr>
              <w:t xml:space="preserve"> </w:t>
            </w:r>
            <w:r w:rsidRPr="00A900F6">
              <w:rPr>
                <w:sz w:val="20"/>
              </w:rPr>
              <w:t>d’exercer</w:t>
            </w:r>
            <w:r w:rsidRPr="00A900F6">
              <w:rPr>
                <w:spacing w:val="8"/>
                <w:sz w:val="20"/>
              </w:rPr>
              <w:t xml:space="preserve"> </w:t>
            </w:r>
            <w:r w:rsidRPr="00A900F6">
              <w:rPr>
                <w:sz w:val="20"/>
              </w:rPr>
              <w:t>sa</w:t>
            </w:r>
            <w:r w:rsidRPr="00A900F6">
              <w:rPr>
                <w:spacing w:val="11"/>
                <w:sz w:val="20"/>
              </w:rPr>
              <w:t xml:space="preserve"> </w:t>
            </w:r>
            <w:r w:rsidRPr="00A900F6">
              <w:rPr>
                <w:sz w:val="20"/>
              </w:rPr>
              <w:t>fonction</w:t>
            </w:r>
            <w:r w:rsidRPr="00A900F6">
              <w:rPr>
                <w:spacing w:val="11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10"/>
                <w:sz w:val="20"/>
              </w:rPr>
              <w:t xml:space="preserve"> </w:t>
            </w:r>
            <w:r w:rsidRPr="00A900F6">
              <w:rPr>
                <w:sz w:val="20"/>
              </w:rPr>
              <w:t>son</w:t>
            </w:r>
            <w:r w:rsidRPr="00A900F6">
              <w:rPr>
                <w:spacing w:val="12"/>
                <w:sz w:val="20"/>
              </w:rPr>
              <w:t xml:space="preserve"> </w:t>
            </w:r>
            <w:r w:rsidRPr="00A900F6">
              <w:rPr>
                <w:sz w:val="20"/>
              </w:rPr>
              <w:t>rôle</w:t>
            </w:r>
            <w:r w:rsidRPr="00A900F6">
              <w:rPr>
                <w:spacing w:val="9"/>
                <w:sz w:val="20"/>
              </w:rPr>
              <w:t xml:space="preserve"> </w:t>
            </w:r>
            <w:r w:rsidRPr="00A900F6">
              <w:rPr>
                <w:sz w:val="20"/>
              </w:rPr>
              <w:t>;</w:t>
            </w:r>
            <w:r w:rsidRPr="00A900F6">
              <w:rPr>
                <w:spacing w:val="8"/>
                <w:sz w:val="20"/>
              </w:rPr>
              <w:t xml:space="preserve"> </w:t>
            </w:r>
            <w:r w:rsidRPr="00A900F6">
              <w:rPr>
                <w:sz w:val="20"/>
              </w:rPr>
              <w:t>collaborer</w:t>
            </w:r>
            <w:r w:rsidRPr="00A900F6">
              <w:rPr>
                <w:spacing w:val="10"/>
                <w:sz w:val="20"/>
              </w:rPr>
              <w:t xml:space="preserve"> </w:t>
            </w:r>
            <w:r w:rsidRPr="00A900F6">
              <w:rPr>
                <w:sz w:val="20"/>
              </w:rPr>
              <w:t>aux</w:t>
            </w:r>
            <w:r w:rsidRPr="00A900F6">
              <w:rPr>
                <w:spacing w:val="11"/>
                <w:sz w:val="20"/>
              </w:rPr>
              <w:t xml:space="preserve"> </w:t>
            </w:r>
            <w:r w:rsidRPr="00A900F6">
              <w:rPr>
                <w:sz w:val="20"/>
              </w:rPr>
              <w:t>tâches</w:t>
            </w:r>
            <w:r w:rsidRPr="00A900F6">
              <w:rPr>
                <w:spacing w:val="9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</w:p>
          <w:p w:rsidR="00BF7734" w:rsidRPr="00A900F6" w:rsidRDefault="00B83FF7">
            <w:pPr>
              <w:pStyle w:val="TableParagraph"/>
              <w:spacing w:before="0"/>
              <w:rPr>
                <w:sz w:val="20"/>
              </w:rPr>
            </w:pPr>
            <w:proofErr w:type="gramStart"/>
            <w:r w:rsidRPr="00A900F6">
              <w:rPr>
                <w:sz w:val="20"/>
              </w:rPr>
              <w:t>gestion</w:t>
            </w:r>
            <w:proofErr w:type="gramEnd"/>
            <w:r w:rsidRPr="00A900F6">
              <w:rPr>
                <w:sz w:val="20"/>
              </w:rPr>
              <w:t>,</w:t>
            </w:r>
            <w:r w:rsidRPr="00A900F6">
              <w:rPr>
                <w:spacing w:val="-5"/>
                <w:sz w:val="20"/>
              </w:rPr>
              <w:t xml:space="preserve"> </w:t>
            </w:r>
            <w:r w:rsidRPr="00A900F6">
              <w:rPr>
                <w:sz w:val="20"/>
              </w:rPr>
              <w:t>d’administration</w:t>
            </w:r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et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de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coordination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institutionnelle</w:t>
            </w:r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en</w:t>
            </w:r>
            <w:r w:rsidRPr="00A900F6">
              <w:rPr>
                <w:spacing w:val="-4"/>
                <w:sz w:val="20"/>
              </w:rPr>
              <w:t xml:space="preserve"> </w:t>
            </w:r>
            <w:r w:rsidRPr="00A900F6">
              <w:rPr>
                <w:sz w:val="20"/>
              </w:rPr>
              <w:t>adéquation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avec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son</w:t>
            </w:r>
            <w:r w:rsidRPr="00A900F6">
              <w:rPr>
                <w:spacing w:val="-2"/>
                <w:sz w:val="20"/>
              </w:rPr>
              <w:t xml:space="preserve"> </w:t>
            </w:r>
            <w:r w:rsidRPr="00A900F6">
              <w:rPr>
                <w:sz w:val="20"/>
              </w:rPr>
              <w:t>statut.</w:t>
            </w:r>
          </w:p>
        </w:tc>
      </w:tr>
    </w:tbl>
    <w:p w:rsidR="003E2DDD" w:rsidRDefault="003E2DDD">
      <w:pPr>
        <w:pStyle w:val="Corpsdetexte"/>
        <w:spacing w:before="4"/>
        <w:rPr>
          <w:sz w:val="29"/>
        </w:rPr>
      </w:pPr>
    </w:p>
    <w:sectPr w:rsidR="003E2DDD">
      <w:pgSz w:w="16840" w:h="11910" w:orient="landscape"/>
      <w:pgMar w:top="1060" w:right="1080" w:bottom="920" w:left="1080" w:header="71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841" w:rsidRDefault="009B6841">
      <w:r>
        <w:separator/>
      </w:r>
    </w:p>
  </w:endnote>
  <w:endnote w:type="continuationSeparator" w:id="0">
    <w:p w:rsidR="009B6841" w:rsidRDefault="009B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8B8" w:rsidRDefault="003F08B8">
    <w:pPr>
      <w:pStyle w:val="Pieddepage"/>
      <w:jc w:val="center"/>
      <w:rPr>
        <w:color w:val="4F81BD" w:themeColor="accent1"/>
      </w:rPr>
    </w:pPr>
    <w:r>
      <w:rPr>
        <w:color w:val="4F81BD" w:themeColor="accent1"/>
        <w:lang w:val="fr-FR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fr-FR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fr-FR"/>
      </w:rPr>
      <w:t xml:space="preserve"> sur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fr-FR"/>
      </w:rPr>
      <w:t>2</w:t>
    </w:r>
    <w:r>
      <w:rPr>
        <w:color w:val="4F81BD" w:themeColor="accent1"/>
      </w:rPr>
      <w:fldChar w:fldCharType="end"/>
    </w:r>
  </w:p>
  <w:p w:rsidR="00BF7734" w:rsidRDefault="00BF7734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841" w:rsidRDefault="009B6841">
      <w:r>
        <w:separator/>
      </w:r>
    </w:p>
  </w:footnote>
  <w:footnote w:type="continuationSeparator" w:id="0">
    <w:p w:rsidR="009B6841" w:rsidRDefault="009B6841">
      <w:r>
        <w:continuationSeparator/>
      </w:r>
    </w:p>
  </w:footnote>
  <w:footnote w:id="1">
    <w:p w:rsidR="00A85339" w:rsidRPr="00CA5733" w:rsidRDefault="00A85339" w:rsidP="00A85339">
      <w:pPr>
        <w:pStyle w:val="Notedebasdepage"/>
      </w:pPr>
      <w:r>
        <w:rPr>
          <w:rStyle w:val="Appelnotedebasdep"/>
        </w:rPr>
        <w:footnoteRef/>
      </w:r>
      <w:r>
        <w:t xml:space="preserve"> HES-SO. (2019). </w:t>
      </w:r>
      <w:r w:rsidRPr="00165D6E">
        <w:t xml:space="preserve">Plan d’études cadre 2020. </w:t>
      </w:r>
      <w:proofErr w:type="spellStart"/>
      <w:r w:rsidRPr="00CA5733">
        <w:t>Bachelor</w:t>
      </w:r>
      <w:proofErr w:type="spellEnd"/>
      <w:r w:rsidRPr="00CA5733">
        <w:t xml:space="preserve"> of Arts en Travail social. De</w:t>
      </w:r>
      <w:r>
        <w:t xml:space="preserve">lémont </w:t>
      </w:r>
      <w:r w:rsidRPr="00A1409D">
        <w:t>(pp.12-14)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14" w:rsidRDefault="00A8533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366760" cy="52260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366760" cy="5226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39" w:rsidRDefault="00A85339" w:rsidP="00A8533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Franklin Gothic Book" w:hAnsi="Franklin Gothic 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 à finaliser le 02.11.2021/NM&amp;DE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0;margin-top:0;width:658.8pt;height:41.1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A85339" w:rsidRDefault="00A85339" w:rsidP="00A8533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Franklin Gothic Book" w:hAnsi="Franklin Gothic 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 à finaliser le 02.11.2021/NM&amp;DE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70" w:rsidRDefault="00CF4170">
    <w:pPr>
      <w:pStyle w:val="En-tte"/>
    </w:pPr>
  </w:p>
  <w:p w:rsidR="00CF4170" w:rsidRDefault="00CF4170">
    <w:pPr>
      <w:pStyle w:val="En-tte"/>
    </w:pPr>
  </w:p>
  <w:p w:rsidR="00956C74" w:rsidRDefault="0020388A" w:rsidP="00956C74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noProof/>
      </w:rPr>
      <w:drawing>
        <wp:inline distT="0" distB="0" distL="0" distR="0" wp14:anchorId="6BE3E53D" wp14:editId="20DE3D2A">
          <wp:extent cx="1073150" cy="393700"/>
          <wp:effectExtent l="0" t="0" r="0" b="635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</w:t>
    </w:r>
    <w:r w:rsidR="00DD7396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</w:t>
    </w:r>
    <w:r w:rsidR="00956C74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Etape 1 de la Formation Pratique</w:t>
    </w:r>
    <w:r w:rsidR="00C363D2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 : </w:t>
    </w:r>
    <w:proofErr w:type="spellStart"/>
    <w:r w:rsidR="00C363D2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p</w:t>
    </w:r>
    <w:r w:rsidR="00956C74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réparation_</w:t>
    </w:r>
    <w:r w:rsidR="00956C74" w:rsidRPr="00DD7396">
      <w:rPr>
        <w:rFonts w:asciiTheme="majorHAnsi" w:eastAsiaTheme="majorEastAsia" w:hAnsiTheme="majorHAnsi" w:cstheme="majorBidi"/>
        <w:b/>
        <w:color w:val="365F91" w:themeColor="accent1" w:themeShade="BF"/>
        <w:sz w:val="26"/>
        <w:szCs w:val="26"/>
      </w:rPr>
      <w:t>Module</w:t>
    </w:r>
    <w:proofErr w:type="spellEnd"/>
    <w:r w:rsidR="00956C74" w:rsidRPr="00DD7396">
      <w:rPr>
        <w:rFonts w:asciiTheme="majorHAnsi" w:eastAsiaTheme="majorEastAsia" w:hAnsiTheme="majorHAnsi" w:cstheme="majorBidi"/>
        <w:b/>
        <w:color w:val="365F91" w:themeColor="accent1" w:themeShade="BF"/>
        <w:sz w:val="26"/>
        <w:szCs w:val="26"/>
      </w:rPr>
      <w:t xml:space="preserve"> F1</w:t>
    </w:r>
    <w:r w:rsidR="00956C74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_1</w:t>
    </w:r>
    <w:r w:rsidR="00956C74" w:rsidRPr="003E2DDD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  <w:vertAlign w:val="superscript"/>
      </w:rPr>
      <w:t>ère</w:t>
    </w:r>
    <w:r w:rsidR="00956C74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année de </w:t>
    </w:r>
    <w:proofErr w:type="spellStart"/>
    <w:r w:rsidR="00956C74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formation_</w:t>
    </w:r>
    <w:r w:rsidR="004A7762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DE</w:t>
    </w:r>
    <w:proofErr w:type="spellEnd"/>
    <w:r w:rsidR="004A7762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&amp; NM</w:t>
    </w:r>
    <w:r w:rsidR="00956C74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_V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.</w:t>
    </w:r>
    <w:r w:rsidR="00956C74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1-octobre 2021</w:t>
    </w:r>
  </w:p>
  <w:p w:rsidR="00956C74" w:rsidRDefault="00956C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14" w:rsidRDefault="00A810D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7" type="#_x0000_t136" style="position:absolute;margin-left:0;margin-top:0;width:658.8pt;height:41.1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doc à finaliser le 02.11.2021/NM&amp;D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61" w:rsidRDefault="00B13761" w:rsidP="00B13761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Etape 1 de la Formation </w:t>
    </w:r>
    <w:proofErr w:type="spellStart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Pratique_Préparation</w:t>
    </w:r>
    <w:proofErr w:type="spellEnd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à la </w:t>
    </w:r>
    <w:proofErr w:type="spellStart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FP_Module</w:t>
    </w:r>
    <w:proofErr w:type="spellEnd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F1_1</w:t>
    </w:r>
    <w:r w:rsidRPr="003E2DDD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  <w:vertAlign w:val="superscript"/>
      </w:rPr>
      <w:t>ère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année de </w:t>
    </w:r>
    <w:proofErr w:type="spellStart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formation_</w:t>
    </w:r>
    <w:r w:rsidR="004A7762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DE</w:t>
    </w:r>
    <w:proofErr w:type="spellEnd"/>
    <w:r w:rsidR="004A7762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&amp; </w:t>
    </w:r>
    <w:proofErr w:type="spellStart"/>
    <w:r w:rsidR="004A7762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NM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_Version</w:t>
    </w:r>
    <w:proofErr w:type="spellEnd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1-octobre 2021</w:t>
    </w:r>
  </w:p>
  <w:p w:rsidR="00BF7734" w:rsidRPr="003E2DDD" w:rsidRDefault="00BF7734" w:rsidP="003E2DD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14" w:rsidRDefault="00A810D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6" type="#_x0000_t136" style="position:absolute;margin-left:0;margin-top:0;width:658.8pt;height:41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doc à finaliser le 02.11.2021/NM&amp;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A72"/>
    <w:multiLevelType w:val="hybridMultilevel"/>
    <w:tmpl w:val="58844E0A"/>
    <w:lvl w:ilvl="0" w:tplc="27D2EB88">
      <w:numFmt w:val="bullet"/>
      <w:lvlText w:val="-"/>
      <w:lvlJc w:val="left"/>
      <w:pPr>
        <w:ind w:left="467" w:hanging="360"/>
      </w:pPr>
      <w:rPr>
        <w:rFonts w:ascii="Franklin Gothic Book" w:eastAsia="Franklin Gothic Book" w:hAnsi="Franklin Gothic Book" w:cs="Franklin Gothic Book" w:hint="default"/>
      </w:rPr>
    </w:lvl>
    <w:lvl w:ilvl="1" w:tplc="10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1E3E683F"/>
    <w:multiLevelType w:val="hybridMultilevel"/>
    <w:tmpl w:val="5E0A271E"/>
    <w:lvl w:ilvl="0" w:tplc="227C7A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205C"/>
    <w:multiLevelType w:val="hybridMultilevel"/>
    <w:tmpl w:val="D092F106"/>
    <w:lvl w:ilvl="0" w:tplc="EC62F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0AFF"/>
    <w:multiLevelType w:val="hybridMultilevel"/>
    <w:tmpl w:val="753C1C96"/>
    <w:lvl w:ilvl="0" w:tplc="56CE6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F42A8"/>
    <w:multiLevelType w:val="hybridMultilevel"/>
    <w:tmpl w:val="A40A7B4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62887"/>
    <w:multiLevelType w:val="hybridMultilevel"/>
    <w:tmpl w:val="D08658F4"/>
    <w:lvl w:ilvl="0" w:tplc="FA424726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92199"/>
    <w:multiLevelType w:val="hybridMultilevel"/>
    <w:tmpl w:val="A77E3374"/>
    <w:lvl w:ilvl="0" w:tplc="8D36BA32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95Pdn8xT0ud3mWi4+BvXtia7UtTkGaqnIDmGqwvXA7wNNAfYk8Bk98R3CuNo09K8LIY11hseChbUTMPPBKgcA==" w:salt="r+S24oGP047sfJ7f0ltz5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7734"/>
    <w:rsid w:val="00056749"/>
    <w:rsid w:val="0018554E"/>
    <w:rsid w:val="001B6A0B"/>
    <w:rsid w:val="0020388A"/>
    <w:rsid w:val="00204623"/>
    <w:rsid w:val="00264AC3"/>
    <w:rsid w:val="002C5016"/>
    <w:rsid w:val="002C6698"/>
    <w:rsid w:val="002D0514"/>
    <w:rsid w:val="003D48AB"/>
    <w:rsid w:val="003E2DDD"/>
    <w:rsid w:val="003F08B8"/>
    <w:rsid w:val="00472FF5"/>
    <w:rsid w:val="004A7762"/>
    <w:rsid w:val="004E7A22"/>
    <w:rsid w:val="004E7C08"/>
    <w:rsid w:val="004F12A0"/>
    <w:rsid w:val="005C2E44"/>
    <w:rsid w:val="005F0F72"/>
    <w:rsid w:val="006B0068"/>
    <w:rsid w:val="007156B1"/>
    <w:rsid w:val="007173AF"/>
    <w:rsid w:val="00741F37"/>
    <w:rsid w:val="007707FD"/>
    <w:rsid w:val="007C0D8E"/>
    <w:rsid w:val="007C1CEB"/>
    <w:rsid w:val="008337D4"/>
    <w:rsid w:val="00843A3D"/>
    <w:rsid w:val="0086135F"/>
    <w:rsid w:val="00867B7B"/>
    <w:rsid w:val="008D3145"/>
    <w:rsid w:val="00956C74"/>
    <w:rsid w:val="00961D83"/>
    <w:rsid w:val="009A66CF"/>
    <w:rsid w:val="009B6841"/>
    <w:rsid w:val="009E58BF"/>
    <w:rsid w:val="00A810D1"/>
    <w:rsid w:val="00A85339"/>
    <w:rsid w:val="00A900F6"/>
    <w:rsid w:val="00A959F6"/>
    <w:rsid w:val="00AD0444"/>
    <w:rsid w:val="00B13761"/>
    <w:rsid w:val="00B50BB1"/>
    <w:rsid w:val="00B83FF7"/>
    <w:rsid w:val="00BA7A4E"/>
    <w:rsid w:val="00BD5EF4"/>
    <w:rsid w:val="00BF7734"/>
    <w:rsid w:val="00C363D2"/>
    <w:rsid w:val="00CF4170"/>
    <w:rsid w:val="00D27248"/>
    <w:rsid w:val="00DD7396"/>
    <w:rsid w:val="00E71212"/>
    <w:rsid w:val="00F1539A"/>
    <w:rsid w:val="00F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;"/>
  <w14:docId w14:val="5405088F"/>
  <w15:docId w15:val="{6042B0B4-635F-44B9-8464-08B8ADEA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/>
      <w:ind w:left="338"/>
    </w:pPr>
    <w:rPr>
      <w:sz w:val="28"/>
      <w:szCs w:val="2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108"/>
    </w:pPr>
  </w:style>
  <w:style w:type="paragraph" w:styleId="En-tte">
    <w:name w:val="header"/>
    <w:basedOn w:val="Normal"/>
    <w:link w:val="En-tteCar"/>
    <w:uiPriority w:val="99"/>
    <w:unhideWhenUsed/>
    <w:rsid w:val="003E2D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2DDD"/>
    <w:rPr>
      <w:rFonts w:ascii="Franklin Gothic Book" w:eastAsia="Franklin Gothic Book" w:hAnsi="Franklin Gothic Book" w:cs="Franklin Gothic Book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E2D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DDD"/>
    <w:rPr>
      <w:rFonts w:ascii="Franklin Gothic Book" w:eastAsia="Franklin Gothic Book" w:hAnsi="Franklin Gothic Book" w:cs="Franklin Gothic Book"/>
      <w:lang w:val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533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5339"/>
    <w:rPr>
      <w:sz w:val="20"/>
      <w:szCs w:val="20"/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A85339"/>
    <w:rPr>
      <w:vertAlign w:val="superscript"/>
    </w:rPr>
  </w:style>
  <w:style w:type="paragraph" w:styleId="Sansinterligne">
    <w:name w:val="No Spacing"/>
    <w:uiPriority w:val="1"/>
    <w:qFormat/>
    <w:rsid w:val="00A85339"/>
    <w:pPr>
      <w:widowControl/>
      <w:autoSpaceDE/>
      <w:autoSpaceDN/>
    </w:pPr>
    <w:rPr>
      <w:lang w:val="fr-CH"/>
    </w:rPr>
  </w:style>
  <w:style w:type="paragraph" w:styleId="NormalWeb">
    <w:name w:val="Normal (Web)"/>
    <w:basedOn w:val="Normal"/>
    <w:uiPriority w:val="99"/>
    <w:semiHidden/>
    <w:unhideWhenUsed/>
    <w:rsid w:val="00A8533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character" w:styleId="Textedelespacerserv">
    <w:name w:val="Placeholder Text"/>
    <w:basedOn w:val="Policepardfaut"/>
    <w:uiPriority w:val="99"/>
    <w:semiHidden/>
    <w:rsid w:val="00264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5991-164C-4BFC-BB5C-B4D14F54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1698</Words>
  <Characters>9344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HESSO Fribourg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Nusbaumer Jade</dc:creator>
  <cp:lastModifiedBy>Mena Nicoletta</cp:lastModifiedBy>
  <cp:revision>2</cp:revision>
  <cp:lastPrinted>2021-11-03T16:50:00Z</cp:lastPrinted>
  <dcterms:created xsi:type="dcterms:W3CDTF">2021-11-05T14:35:00Z</dcterms:created>
  <dcterms:modified xsi:type="dcterms:W3CDTF">2021-11-05T14:35:00Z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2021-10-12T00:00:00Z</vt:filetime>
  </property>
</Properties>
</file>