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4DE0" w14:textId="604A0898" w:rsidR="004603DB" w:rsidRDefault="004603DB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A0767C9" wp14:editId="020A3586">
                <wp:simplePos x="0" y="0"/>
                <wp:positionH relativeFrom="margin">
                  <wp:align>left</wp:align>
                </wp:positionH>
                <wp:positionV relativeFrom="paragraph">
                  <wp:posOffset>517513</wp:posOffset>
                </wp:positionV>
                <wp:extent cx="9212580" cy="3225800"/>
                <wp:effectExtent l="0" t="0" r="7620" b="0"/>
                <wp:wrapTopAndBottom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2580" cy="3226279"/>
                          <a:chOff x="2206" y="221"/>
                          <a:chExt cx="9990" cy="982"/>
                        </a:xfrm>
                      </wpg:grpSpPr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2206" y="221"/>
                            <a:ext cx="9990" cy="982"/>
                          </a:xfrm>
                          <a:custGeom>
                            <a:avLst/>
                            <a:gdLst>
                              <a:gd name="T0" fmla="+- 0 15669 1171"/>
                              <a:gd name="T1" fmla="*/ T0 w 14518"/>
                              <a:gd name="T2" fmla="+- 0 210 210"/>
                              <a:gd name="T3" fmla="*/ 210 h 908"/>
                              <a:gd name="T4" fmla="+- 0 15650 1171"/>
                              <a:gd name="T5" fmla="*/ T4 w 14518"/>
                              <a:gd name="T6" fmla="+- 0 210 210"/>
                              <a:gd name="T7" fmla="*/ 210 h 908"/>
                              <a:gd name="T8" fmla="+- 0 1190 1171"/>
                              <a:gd name="T9" fmla="*/ T8 w 14518"/>
                              <a:gd name="T10" fmla="+- 0 210 210"/>
                              <a:gd name="T11" fmla="*/ 210 h 908"/>
                              <a:gd name="T12" fmla="+- 0 1171 1171"/>
                              <a:gd name="T13" fmla="*/ T12 w 14518"/>
                              <a:gd name="T14" fmla="+- 0 210 210"/>
                              <a:gd name="T15" fmla="*/ 210 h 908"/>
                              <a:gd name="T16" fmla="+- 0 1171 1171"/>
                              <a:gd name="T17" fmla="*/ T16 w 14518"/>
                              <a:gd name="T18" fmla="+- 0 229 210"/>
                              <a:gd name="T19" fmla="*/ 229 h 908"/>
                              <a:gd name="T20" fmla="+- 0 1171 1171"/>
                              <a:gd name="T21" fmla="*/ T20 w 14518"/>
                              <a:gd name="T22" fmla="+- 0 711 210"/>
                              <a:gd name="T23" fmla="*/ 711 h 908"/>
                              <a:gd name="T24" fmla="+- 0 1171 1171"/>
                              <a:gd name="T25" fmla="*/ T24 w 14518"/>
                              <a:gd name="T26" fmla="+- 0 1078 210"/>
                              <a:gd name="T27" fmla="*/ 1078 h 908"/>
                              <a:gd name="T28" fmla="+- 0 1190 1171"/>
                              <a:gd name="T29" fmla="*/ T28 w 14518"/>
                              <a:gd name="T30" fmla="+- 0 1078 210"/>
                              <a:gd name="T31" fmla="*/ 1078 h 908"/>
                              <a:gd name="T32" fmla="+- 0 1190 1171"/>
                              <a:gd name="T33" fmla="*/ T32 w 14518"/>
                              <a:gd name="T34" fmla="+- 0 711 210"/>
                              <a:gd name="T35" fmla="*/ 711 h 908"/>
                              <a:gd name="T36" fmla="+- 0 1190 1171"/>
                              <a:gd name="T37" fmla="*/ T36 w 14518"/>
                              <a:gd name="T38" fmla="+- 0 229 210"/>
                              <a:gd name="T39" fmla="*/ 229 h 908"/>
                              <a:gd name="T40" fmla="+- 0 15650 1171"/>
                              <a:gd name="T41" fmla="*/ T40 w 14518"/>
                              <a:gd name="T42" fmla="+- 0 229 210"/>
                              <a:gd name="T43" fmla="*/ 229 h 908"/>
                              <a:gd name="T44" fmla="+- 0 15650 1171"/>
                              <a:gd name="T45" fmla="*/ T44 w 14518"/>
                              <a:gd name="T46" fmla="+- 0 711 210"/>
                              <a:gd name="T47" fmla="*/ 711 h 908"/>
                              <a:gd name="T48" fmla="+- 0 15650 1171"/>
                              <a:gd name="T49" fmla="*/ T48 w 14518"/>
                              <a:gd name="T50" fmla="+- 0 1078 210"/>
                              <a:gd name="T51" fmla="*/ 1078 h 908"/>
                              <a:gd name="T52" fmla="+- 0 15669 1171"/>
                              <a:gd name="T53" fmla="*/ T52 w 14518"/>
                              <a:gd name="T54" fmla="+- 0 1078 210"/>
                              <a:gd name="T55" fmla="*/ 1078 h 908"/>
                              <a:gd name="T56" fmla="+- 0 15669 1171"/>
                              <a:gd name="T57" fmla="*/ T56 w 14518"/>
                              <a:gd name="T58" fmla="+- 0 711 210"/>
                              <a:gd name="T59" fmla="*/ 711 h 908"/>
                              <a:gd name="T60" fmla="+- 0 15669 1171"/>
                              <a:gd name="T61" fmla="*/ T60 w 14518"/>
                              <a:gd name="T62" fmla="+- 0 229 210"/>
                              <a:gd name="T63" fmla="*/ 229 h 908"/>
                              <a:gd name="T64" fmla="+- 0 15669 1171"/>
                              <a:gd name="T65" fmla="*/ T64 w 14518"/>
                              <a:gd name="T66" fmla="+- 0 210 210"/>
                              <a:gd name="T67" fmla="*/ 210 h 908"/>
                              <a:gd name="T68" fmla="+- 0 15688 1171"/>
                              <a:gd name="T69" fmla="*/ T68 w 14518"/>
                              <a:gd name="T70" fmla="+- 0 229 210"/>
                              <a:gd name="T71" fmla="*/ 229 h 908"/>
                              <a:gd name="T72" fmla="+- 0 15669 1171"/>
                              <a:gd name="T73" fmla="*/ T72 w 14518"/>
                              <a:gd name="T74" fmla="+- 0 229 210"/>
                              <a:gd name="T75" fmla="*/ 229 h 908"/>
                              <a:gd name="T76" fmla="+- 0 15669 1171"/>
                              <a:gd name="T77" fmla="*/ T76 w 14518"/>
                              <a:gd name="T78" fmla="+- 0 711 210"/>
                              <a:gd name="T79" fmla="*/ 711 h 908"/>
                              <a:gd name="T80" fmla="+- 0 15669 1171"/>
                              <a:gd name="T81" fmla="*/ T80 w 14518"/>
                              <a:gd name="T82" fmla="+- 0 1078 210"/>
                              <a:gd name="T83" fmla="*/ 1078 h 908"/>
                              <a:gd name="T84" fmla="+- 0 15669 1171"/>
                              <a:gd name="T85" fmla="*/ T84 w 14518"/>
                              <a:gd name="T86" fmla="+- 0 1098 210"/>
                              <a:gd name="T87" fmla="*/ 1098 h 908"/>
                              <a:gd name="T88" fmla="+- 0 15669 1171"/>
                              <a:gd name="T89" fmla="*/ T88 w 14518"/>
                              <a:gd name="T90" fmla="+- 0 1098 210"/>
                              <a:gd name="T91" fmla="*/ 1098 h 908"/>
                              <a:gd name="T92" fmla="+- 0 15669 1171"/>
                              <a:gd name="T93" fmla="*/ T92 w 14518"/>
                              <a:gd name="T94" fmla="+- 0 1079 210"/>
                              <a:gd name="T95" fmla="*/ 1079 h 908"/>
                              <a:gd name="T96" fmla="+- 0 15650 1171"/>
                              <a:gd name="T97" fmla="*/ T96 w 14518"/>
                              <a:gd name="T98" fmla="+- 0 1079 210"/>
                              <a:gd name="T99" fmla="*/ 1079 h 908"/>
                              <a:gd name="T100" fmla="+- 0 1190 1171"/>
                              <a:gd name="T101" fmla="*/ T100 w 14518"/>
                              <a:gd name="T102" fmla="+- 0 1079 210"/>
                              <a:gd name="T103" fmla="*/ 1079 h 908"/>
                              <a:gd name="T104" fmla="+- 0 1171 1171"/>
                              <a:gd name="T105" fmla="*/ T104 w 14518"/>
                              <a:gd name="T106" fmla="+- 0 1079 210"/>
                              <a:gd name="T107" fmla="*/ 1079 h 908"/>
                              <a:gd name="T108" fmla="+- 0 1171 1171"/>
                              <a:gd name="T109" fmla="*/ T108 w 14518"/>
                              <a:gd name="T110" fmla="+- 0 1098 210"/>
                              <a:gd name="T111" fmla="*/ 1098 h 908"/>
                              <a:gd name="T112" fmla="+- 0 1190 1171"/>
                              <a:gd name="T113" fmla="*/ T112 w 14518"/>
                              <a:gd name="T114" fmla="+- 0 1098 210"/>
                              <a:gd name="T115" fmla="*/ 1098 h 908"/>
                              <a:gd name="T116" fmla="+- 0 1190 1171"/>
                              <a:gd name="T117" fmla="*/ T116 w 14518"/>
                              <a:gd name="T118" fmla="+- 0 1117 210"/>
                              <a:gd name="T119" fmla="*/ 1117 h 908"/>
                              <a:gd name="T120" fmla="+- 0 15650 1171"/>
                              <a:gd name="T121" fmla="*/ T120 w 14518"/>
                              <a:gd name="T122" fmla="+- 0 1117 210"/>
                              <a:gd name="T123" fmla="*/ 1117 h 908"/>
                              <a:gd name="T124" fmla="+- 0 15669 1171"/>
                              <a:gd name="T125" fmla="*/ T124 w 14518"/>
                              <a:gd name="T126" fmla="+- 0 1117 210"/>
                              <a:gd name="T127" fmla="*/ 1117 h 908"/>
                              <a:gd name="T128" fmla="+- 0 15688 1171"/>
                              <a:gd name="T129" fmla="*/ T128 w 14518"/>
                              <a:gd name="T130" fmla="+- 0 1117 210"/>
                              <a:gd name="T131" fmla="*/ 1117 h 908"/>
                              <a:gd name="T132" fmla="+- 0 15688 1171"/>
                              <a:gd name="T133" fmla="*/ T132 w 14518"/>
                              <a:gd name="T134" fmla="+- 0 1098 210"/>
                              <a:gd name="T135" fmla="*/ 1098 h 908"/>
                              <a:gd name="T136" fmla="+- 0 15688 1171"/>
                              <a:gd name="T137" fmla="*/ T136 w 14518"/>
                              <a:gd name="T138" fmla="+- 0 1078 210"/>
                              <a:gd name="T139" fmla="*/ 1078 h 908"/>
                              <a:gd name="T140" fmla="+- 0 15688 1171"/>
                              <a:gd name="T141" fmla="*/ T140 w 14518"/>
                              <a:gd name="T142" fmla="+- 0 711 210"/>
                              <a:gd name="T143" fmla="*/ 711 h 908"/>
                              <a:gd name="T144" fmla="+- 0 15688 1171"/>
                              <a:gd name="T145" fmla="*/ T144 w 14518"/>
                              <a:gd name="T146" fmla="+- 0 229 210"/>
                              <a:gd name="T147" fmla="*/ 229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518" h="908">
                                <a:moveTo>
                                  <a:pt x="14498" y="0"/>
                                </a:moveTo>
                                <a:lnTo>
                                  <a:pt x="1447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01"/>
                                </a:lnTo>
                                <a:lnTo>
                                  <a:pt x="0" y="868"/>
                                </a:lnTo>
                                <a:lnTo>
                                  <a:pt x="19" y="868"/>
                                </a:lnTo>
                                <a:lnTo>
                                  <a:pt x="19" y="501"/>
                                </a:lnTo>
                                <a:lnTo>
                                  <a:pt x="19" y="19"/>
                                </a:lnTo>
                                <a:lnTo>
                                  <a:pt x="14479" y="19"/>
                                </a:lnTo>
                                <a:lnTo>
                                  <a:pt x="14479" y="501"/>
                                </a:lnTo>
                                <a:lnTo>
                                  <a:pt x="14479" y="868"/>
                                </a:lnTo>
                                <a:lnTo>
                                  <a:pt x="14498" y="868"/>
                                </a:lnTo>
                                <a:lnTo>
                                  <a:pt x="14498" y="501"/>
                                </a:lnTo>
                                <a:lnTo>
                                  <a:pt x="14498" y="19"/>
                                </a:lnTo>
                                <a:lnTo>
                                  <a:pt x="14498" y="0"/>
                                </a:lnTo>
                                <a:close/>
                                <a:moveTo>
                                  <a:pt x="14517" y="19"/>
                                </a:moveTo>
                                <a:lnTo>
                                  <a:pt x="14498" y="19"/>
                                </a:lnTo>
                                <a:lnTo>
                                  <a:pt x="14498" y="501"/>
                                </a:lnTo>
                                <a:lnTo>
                                  <a:pt x="14498" y="868"/>
                                </a:lnTo>
                                <a:lnTo>
                                  <a:pt x="14498" y="888"/>
                                </a:lnTo>
                                <a:lnTo>
                                  <a:pt x="14498" y="869"/>
                                </a:lnTo>
                                <a:lnTo>
                                  <a:pt x="14479" y="869"/>
                                </a:lnTo>
                                <a:lnTo>
                                  <a:pt x="19" y="869"/>
                                </a:lnTo>
                                <a:lnTo>
                                  <a:pt x="0" y="869"/>
                                </a:lnTo>
                                <a:lnTo>
                                  <a:pt x="0" y="888"/>
                                </a:lnTo>
                                <a:lnTo>
                                  <a:pt x="19" y="888"/>
                                </a:lnTo>
                                <a:lnTo>
                                  <a:pt x="19" y="907"/>
                                </a:lnTo>
                                <a:lnTo>
                                  <a:pt x="14479" y="907"/>
                                </a:lnTo>
                                <a:lnTo>
                                  <a:pt x="14498" y="907"/>
                                </a:lnTo>
                                <a:lnTo>
                                  <a:pt x="14517" y="907"/>
                                </a:lnTo>
                                <a:lnTo>
                                  <a:pt x="14517" y="888"/>
                                </a:lnTo>
                                <a:lnTo>
                                  <a:pt x="14517" y="868"/>
                                </a:lnTo>
                                <a:lnTo>
                                  <a:pt x="14517" y="501"/>
                                </a:lnTo>
                                <a:lnTo>
                                  <a:pt x="1451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296" y="228"/>
                            <a:ext cx="990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F9002" w14:textId="77777777" w:rsidR="004603DB" w:rsidRPr="0081253E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  <w:r w:rsidRPr="0081253E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  <w:t>Etape 1 de la Formation Pratique</w:t>
                              </w:r>
                            </w:p>
                            <w:p w14:paraId="58B47D3C" w14:textId="41D47F39" w:rsidR="004603DB" w:rsidRDefault="004603DB" w:rsidP="004603DB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</w:p>
                            <w:p w14:paraId="10218141" w14:textId="77777777" w:rsidR="004603DB" w:rsidRPr="002F31C2" w:rsidRDefault="004603DB" w:rsidP="004603DB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</w:p>
                            <w:p w14:paraId="1F353ED7" w14:textId="77777777" w:rsidR="004603DB" w:rsidRPr="002F31C2" w:rsidRDefault="004603DB" w:rsidP="004603DB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F31C2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BILAN DE COMPETENCES FP1</w:t>
                              </w:r>
                            </w:p>
                            <w:p w14:paraId="58B881FD" w14:textId="1E588F2A" w:rsidR="004603DB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Date : </w:t>
                              </w:r>
                            </w:p>
                            <w:p w14:paraId="395FB67B" w14:textId="77777777" w:rsidR="004603DB" w:rsidRPr="0083554F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3554F"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Nom et prénom de l’étudiant-e : </w:t>
                              </w:r>
                              <w:permStart w:id="273875330" w:edGrp="everyone"/>
                              <w:permEnd w:id="273875330"/>
                            </w:p>
                            <w:p w14:paraId="7FBC4D21" w14:textId="77777777" w:rsidR="004603DB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14:paraId="27E851EB" w14:textId="5CB3FB4B" w:rsidR="004603DB" w:rsidRPr="0083554F" w:rsidRDefault="004603DB" w:rsidP="004603DB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3554F"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Promotion HES : </w:t>
                              </w:r>
                              <w:permStart w:id="901148286" w:edGrp="everyone"/>
                              <w:permEnd w:id="901148286"/>
                            </w:p>
                            <w:p w14:paraId="169B77EB" w14:textId="77777777" w:rsidR="004603DB" w:rsidRPr="0081253E" w:rsidRDefault="004603DB" w:rsidP="004603DB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</w:p>
                            <w:p w14:paraId="65543A27" w14:textId="77777777" w:rsidR="004603DB" w:rsidRPr="0081253E" w:rsidRDefault="004603DB" w:rsidP="004603DB">
                              <w:pPr>
                                <w:spacing w:before="119"/>
                                <w:ind w:left="3058" w:right="3054"/>
                                <w:jc w:val="center"/>
                                <w:rPr>
                                  <w:rFonts w:ascii="Arial Narrow" w:hAnsi="Arial Narrow"/>
                                  <w:color w:val="313D4F"/>
                                  <w:sz w:val="30"/>
                                  <w:szCs w:val="30"/>
                                </w:rPr>
                              </w:pPr>
                            </w:p>
                            <w:p w14:paraId="6B47C474" w14:textId="77777777" w:rsidR="004603DB" w:rsidRDefault="004603DB" w:rsidP="004603DB">
                              <w:pPr>
                                <w:spacing w:before="119"/>
                                <w:ind w:left="3058" w:right="3054"/>
                                <w:jc w:val="center"/>
                                <w:rPr>
                                  <w:color w:val="313D4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767C9" id="Groupe 3" o:spid="_x0000_s1026" style="position:absolute;margin-left:0;margin-top:40.75pt;width:725.4pt;height:254pt;z-index:-251657216;mso-wrap-distance-left:0;mso-wrap-distance-right:0;mso-position-horizontal:left;mso-position-horizontal-relative:margin" coordorigin="2206,221" coordsize="9990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">
                <v:shape id="docshape3" o:spid="_x0000_s1027" style="position:absolute;left:2206;top:221;width:9990;height:982;visibility:visible;mso-wrap-style:square;v-text-anchor:top" coordsize="14518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" path="m14498,r-19,l19,,,,,19,,501,,868r19,l19,501,19,19r14460,l14479,501r,367l14498,868r,-367l14498,19r,-19xm14517,19r-19,l14498,501r,367l14498,888r,-19l14479,869,19,869,,869r,19l19,888r,19l14479,907r19,l14517,907r,-19l14517,868r,-367l14517,19xe" fillcolor="black" stroked="f">
                  <v:path arrowok="t" o:connecttype="custom" o:connectlocs="9976,227;9963,227;13,227;0,227;0,248;0,769;0,1166;13,1166;13,769;13,248;9963,248;9963,769;9963,1166;9976,1166;9976,769;9976,248;9976,227;9989,248;9976,248;9976,769;9976,1166;9976,1187;9976,1187;9976,1167;9963,1167;13,1167;0,1167;0,1187;13,1187;13,1208;9963,1208;9976,1208;9989,1208;9989,1187;9989,1166;9989,769;9989,248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2296;top:228;width:990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12F9002" w14:textId="77777777" w:rsidR="004603DB" w:rsidRPr="0081253E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  <w:r w:rsidRPr="0081253E"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  <w:t>Etape 1 de la Formation Pratique</w:t>
                        </w:r>
                      </w:p>
                      <w:p w14:paraId="58B47D3C" w14:textId="41D47F39" w:rsidR="004603DB" w:rsidRDefault="004603DB" w:rsidP="004603DB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</w:p>
                      <w:p w14:paraId="10218141" w14:textId="77777777" w:rsidR="004603DB" w:rsidRPr="002F31C2" w:rsidRDefault="004603DB" w:rsidP="004603DB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</w:p>
                      <w:p w14:paraId="1F353ED7" w14:textId="77777777" w:rsidR="004603DB" w:rsidRPr="002F31C2" w:rsidRDefault="004603DB" w:rsidP="004603DB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2F31C2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BILAN DE COMPETENCES FP1</w:t>
                        </w:r>
                      </w:p>
                      <w:p w14:paraId="58B881FD" w14:textId="1E588F2A" w:rsidR="004603DB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Date : </w:t>
                        </w:r>
                      </w:p>
                      <w:p w14:paraId="395FB67B" w14:textId="77777777" w:rsidR="004603DB" w:rsidRPr="0083554F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 w:rsidRPr="0083554F"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Nom et prénom de l’étudiant-e : </w:t>
                        </w:r>
                        <w:permStart w:id="273875330" w:edGrp="everyone"/>
                        <w:permEnd w:id="273875330"/>
                      </w:p>
                      <w:p w14:paraId="7FBC4D21" w14:textId="77777777" w:rsidR="004603DB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</w:p>
                      <w:p w14:paraId="27E851EB" w14:textId="5CB3FB4B" w:rsidR="004603DB" w:rsidRPr="0083554F" w:rsidRDefault="004603DB" w:rsidP="004603DB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 w:rsidRPr="0083554F"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Promotion HES : </w:t>
                        </w:r>
                        <w:permStart w:id="901148286" w:edGrp="everyone"/>
                        <w:permEnd w:id="901148286"/>
                      </w:p>
                      <w:p w14:paraId="169B77EB" w14:textId="77777777" w:rsidR="004603DB" w:rsidRPr="0081253E" w:rsidRDefault="004603DB" w:rsidP="004603DB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</w:p>
                      <w:p w14:paraId="65543A27" w14:textId="77777777" w:rsidR="004603DB" w:rsidRPr="0081253E" w:rsidRDefault="004603DB" w:rsidP="004603DB">
                        <w:pPr>
                          <w:spacing w:before="119"/>
                          <w:ind w:left="3058" w:right="3054"/>
                          <w:jc w:val="center"/>
                          <w:rPr>
                            <w:rFonts w:ascii="Arial Narrow" w:hAnsi="Arial Narrow"/>
                            <w:color w:val="313D4F"/>
                            <w:sz w:val="30"/>
                            <w:szCs w:val="30"/>
                          </w:rPr>
                        </w:pPr>
                      </w:p>
                      <w:p w14:paraId="6B47C474" w14:textId="77777777" w:rsidR="004603DB" w:rsidRDefault="004603DB" w:rsidP="004603DB">
                        <w:pPr>
                          <w:spacing w:before="119"/>
                          <w:ind w:left="3058" w:right="3054"/>
                          <w:jc w:val="center"/>
                          <w:rPr>
                            <w:color w:val="313D4F"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785"/>
      </w:tblGrid>
      <w:tr w:rsidR="004603DB" w:rsidRPr="00F079DF" w14:paraId="7E926DD8" w14:textId="77777777" w:rsidTr="00D01E0E">
        <w:trPr>
          <w:trHeight w:val="518"/>
        </w:trPr>
        <w:tc>
          <w:tcPr>
            <w:tcW w:w="13994" w:type="dxa"/>
            <w:gridSpan w:val="2"/>
            <w:shd w:val="clear" w:color="auto" w:fill="BEBEBE"/>
          </w:tcPr>
          <w:p w14:paraId="34F38DC4" w14:textId="6B23DE98" w:rsidR="004603DB" w:rsidRPr="004603DB" w:rsidRDefault="004603DB" w:rsidP="00D01E0E">
            <w:pPr>
              <w:pStyle w:val="TableParagraph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1-</w:t>
            </w:r>
            <w:r w:rsidRPr="004603DB">
              <w:rPr>
                <w:rFonts w:asciiTheme="minorHAnsi" w:hAnsiTheme="minorHAnsi" w:cstheme="minorHAnsi"/>
                <w:b/>
                <w:spacing w:val="4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Expliciter,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étayer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argumenter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valeurs,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principes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éthiques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cadre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déontologique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du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social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qui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fondent</w:t>
            </w:r>
            <w:r w:rsidRPr="004603DB">
              <w:rPr>
                <w:rFonts w:asciiTheme="minorHAnsi" w:hAnsiTheme="minorHAnsi" w:cstheme="minorHAnsi"/>
                <w:b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action</w:t>
            </w:r>
          </w:p>
        </w:tc>
      </w:tr>
      <w:tr w:rsidR="004603DB" w:rsidRPr="00F079DF" w14:paraId="02874235" w14:textId="77777777" w:rsidTr="00D01E0E">
        <w:trPr>
          <w:trHeight w:val="974"/>
        </w:trPr>
        <w:tc>
          <w:tcPr>
            <w:tcW w:w="2209" w:type="dxa"/>
          </w:tcPr>
          <w:p w14:paraId="528CE8E9" w14:textId="08BA013F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sera</w:t>
            </w:r>
            <w:r w:rsidRPr="004603DB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785" w:type="dxa"/>
          </w:tcPr>
          <w:p w14:paraId="02D00CCA" w14:textId="03913732" w:rsidR="004603DB" w:rsidRPr="004603DB" w:rsidRDefault="004603DB" w:rsidP="0088066D">
            <w:pPr>
              <w:pStyle w:val="TableParagraph"/>
              <w:jc w:val="bot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Distinguer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valeurs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(personnelles,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professionnelles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organisationnelles),</w:t>
            </w:r>
            <w:r w:rsidRPr="004603DB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restituer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dilemmes</w:t>
            </w:r>
            <w:r w:rsidRPr="004603DB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éthiques</w:t>
            </w:r>
            <w:r w:rsidRPr="004603DB">
              <w:rPr>
                <w:rFonts w:asciiTheme="minorHAnsi" w:hAnsiTheme="minorHAnsi" w:cstheme="minorHAnsi"/>
                <w:spacing w:val="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une</w:t>
            </w:r>
            <w:r w:rsidRPr="004603DB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situation</w:t>
            </w:r>
            <w:r w:rsidR="0088066D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                   </w:t>
            </w:r>
            <w:r w:rsidR="0088066D">
              <w:rPr>
                <w:rFonts w:asciiTheme="minorHAnsi" w:hAnsiTheme="minorHAnsi" w:cstheme="minorHAnsi"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donnée.</w:t>
            </w:r>
          </w:p>
        </w:tc>
      </w:tr>
      <w:tr w:rsidR="004603DB" w:rsidRPr="00F079DF" w14:paraId="483BD0CF" w14:textId="77777777" w:rsidTr="00D01E0E">
        <w:trPr>
          <w:trHeight w:val="2405"/>
        </w:trPr>
        <w:tc>
          <w:tcPr>
            <w:tcW w:w="2209" w:type="dxa"/>
          </w:tcPr>
          <w:p w14:paraId="1A038DCD" w14:textId="77777777" w:rsidR="004603DB" w:rsidRPr="00F079DF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563B1D6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CAA0BB8" w14:textId="7018DE01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 ?</w:t>
            </w:r>
          </w:p>
        </w:tc>
        <w:tc>
          <w:tcPr>
            <w:tcW w:w="11785" w:type="dxa"/>
          </w:tcPr>
          <w:p w14:paraId="1290633D" w14:textId="77777777" w:rsidR="004603DB" w:rsidRPr="004603DB" w:rsidRDefault="004603DB" w:rsidP="00D01E0E">
            <w:pPr>
              <w:pStyle w:val="TableParagraph"/>
              <w:ind w:left="13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2C2A378E" w14:textId="77777777" w:rsidTr="00D01E0E">
        <w:trPr>
          <w:trHeight w:val="974"/>
        </w:trPr>
        <w:tc>
          <w:tcPr>
            <w:tcW w:w="2209" w:type="dxa"/>
          </w:tcPr>
          <w:p w14:paraId="39C67123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0CEF20B0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CC5B2AA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763FC79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1D98A32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1976AA6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8E3048C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28324913" w14:textId="77777777" w:rsidR="004603DB" w:rsidRPr="004603DB" w:rsidRDefault="004603DB" w:rsidP="00D01E0E">
            <w:pPr>
              <w:pStyle w:val="TableParagraph"/>
              <w:ind w:left="130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41689854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785"/>
      </w:tblGrid>
      <w:tr w:rsidR="004603DB" w:rsidRPr="00F079DF" w14:paraId="34E52184" w14:textId="77777777" w:rsidTr="00D01E0E">
        <w:trPr>
          <w:trHeight w:val="813"/>
        </w:trPr>
        <w:tc>
          <w:tcPr>
            <w:tcW w:w="13994" w:type="dxa"/>
            <w:gridSpan w:val="2"/>
            <w:shd w:val="clear" w:color="auto" w:fill="BEBEBE"/>
          </w:tcPr>
          <w:p w14:paraId="64A8A595" w14:textId="77777777" w:rsidR="004603DB" w:rsidRPr="004603DB" w:rsidRDefault="004603DB" w:rsidP="00D01E0E">
            <w:pPr>
              <w:pStyle w:val="TableParagraph"/>
              <w:spacing w:line="242" w:lineRule="auto"/>
              <w:ind w:left="559" w:right="266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2-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Evaluer leurs propres ressources et leurs limites dans les dimensions cognitives, émotionnelles, corporelles et sociales, et identifier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leurs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besoins en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matière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professionnalisation</w:t>
            </w:r>
          </w:p>
        </w:tc>
      </w:tr>
      <w:tr w:rsidR="004603DB" w:rsidRPr="00F079DF" w14:paraId="75633D56" w14:textId="77777777" w:rsidTr="00D01E0E">
        <w:trPr>
          <w:trHeight w:val="973"/>
        </w:trPr>
        <w:tc>
          <w:tcPr>
            <w:tcW w:w="2209" w:type="dxa"/>
          </w:tcPr>
          <w:p w14:paraId="55439D5E" w14:textId="29FD3F29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r w:rsidRPr="004603DB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785" w:type="dxa"/>
          </w:tcPr>
          <w:p w14:paraId="1DF905E1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Identifier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ressources nécessaires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l’exercice 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 profession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 cadre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formation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pratique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 identifier ses besoins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  </w:t>
            </w:r>
            <w:r w:rsidRPr="004603DB">
              <w:rPr>
                <w:rFonts w:asciiTheme="minorHAnsi" w:hAnsiTheme="minorHAnsi" w:cstheme="minorHAnsi"/>
                <w:lang w:val="fr-CH"/>
              </w:rPr>
              <w:t xml:space="preserve">  en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matière de professionnalisation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 le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cadre de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 formation Bachelor.</w:t>
            </w:r>
          </w:p>
        </w:tc>
      </w:tr>
      <w:tr w:rsidR="004603DB" w:rsidRPr="00F079DF" w14:paraId="3396CECE" w14:textId="77777777" w:rsidTr="00D01E0E">
        <w:trPr>
          <w:trHeight w:val="973"/>
        </w:trPr>
        <w:tc>
          <w:tcPr>
            <w:tcW w:w="2209" w:type="dxa"/>
          </w:tcPr>
          <w:p w14:paraId="7B34F9B6" w14:textId="77777777" w:rsidR="004603DB" w:rsidRPr="00F079DF" w:rsidRDefault="004603DB" w:rsidP="00D01E0E">
            <w:pPr>
              <w:pStyle w:val="TableParagraph"/>
              <w:ind w:left="227"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3A5CA37E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0EF8F3AA" w14:textId="2CD64D45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 ?</w:t>
            </w:r>
          </w:p>
          <w:p w14:paraId="7FA880E5" w14:textId="77777777" w:rsidR="004603DB" w:rsidRPr="004603DB" w:rsidRDefault="004603DB" w:rsidP="00D01E0E">
            <w:pPr>
              <w:pStyle w:val="TableParagraph"/>
              <w:ind w:left="46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E65BD9C" w14:textId="77777777" w:rsidR="004603DB" w:rsidRPr="004603DB" w:rsidRDefault="004603DB" w:rsidP="00D01E0E">
            <w:pPr>
              <w:pStyle w:val="TableParagraph"/>
              <w:ind w:left="46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0280395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3A1E32FC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59127E0B" w14:textId="77777777" w:rsidTr="00D01E0E">
        <w:trPr>
          <w:trHeight w:val="973"/>
        </w:trPr>
        <w:tc>
          <w:tcPr>
            <w:tcW w:w="2209" w:type="dxa"/>
          </w:tcPr>
          <w:p w14:paraId="3B8885D6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7F8323C7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65007C9B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EB93520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237FF45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948AA19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33B2451F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34BAA00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58C578C5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4CB90EDA" w14:textId="77777777" w:rsidTr="00D01E0E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2AB7154E" w14:textId="169695A9" w:rsidR="004603DB" w:rsidRPr="004603DB" w:rsidRDefault="004603DB" w:rsidP="00D01E0E">
            <w:pPr>
              <w:pStyle w:val="TableParagraph"/>
              <w:ind w:left="559" w:hanging="493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lastRenderedPageBreak/>
              <w:t xml:space="preserve">    3 -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Construire et développer une relation professionnelle dans une posture favorisant le pouvoir d’agir et l’autodétermination </w:t>
            </w:r>
            <w:proofErr w:type="gramStart"/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individus</w:t>
            </w:r>
            <w:proofErr w:type="gramEnd"/>
            <w:r w:rsidRPr="004603DB">
              <w:rPr>
                <w:rFonts w:asciiTheme="minorHAnsi" w:hAnsiTheme="minorHAnsi" w:cstheme="minorHAnsi"/>
                <w:b/>
                <w:lang w:val="fr-CH"/>
              </w:rPr>
              <w:t>, groupes 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communautés</w:t>
            </w:r>
          </w:p>
        </w:tc>
      </w:tr>
      <w:tr w:rsidR="004603DB" w:rsidRPr="00F079DF" w14:paraId="52EECEE8" w14:textId="77777777" w:rsidTr="00C366CF">
        <w:trPr>
          <w:trHeight w:val="1223"/>
        </w:trPr>
        <w:tc>
          <w:tcPr>
            <w:tcW w:w="2341" w:type="dxa"/>
          </w:tcPr>
          <w:p w14:paraId="727B9FE7" w14:textId="207B6199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AA4BA8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0BB2518A" w14:textId="55EDBE69" w:rsidR="004603DB" w:rsidRPr="004603DB" w:rsidRDefault="004603DB" w:rsidP="00D01E0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Appréhender les spécificités d’une relation professionnelle dans sa dimension interindividuelle, groupale et communautaire et</w:t>
            </w:r>
            <w:r w:rsidRPr="004603DB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engager des relations dans une posture en cohérence avec la mission et les pratiques de références de l’institution de formation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pratique</w:t>
            </w:r>
          </w:p>
        </w:tc>
      </w:tr>
      <w:tr w:rsidR="004603DB" w:rsidRPr="00F079DF" w14:paraId="4F87F7E5" w14:textId="77777777" w:rsidTr="00C366CF">
        <w:trPr>
          <w:trHeight w:val="1223"/>
        </w:trPr>
        <w:tc>
          <w:tcPr>
            <w:tcW w:w="2341" w:type="dxa"/>
          </w:tcPr>
          <w:p w14:paraId="2E8487D4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D5B98EC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E066576" w14:textId="62EFB4B0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 ?</w:t>
            </w:r>
          </w:p>
          <w:p w14:paraId="466F1D88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FCCD70E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062F619" w14:textId="77777777" w:rsidR="004603DB" w:rsidRPr="004603DB" w:rsidRDefault="004603DB" w:rsidP="00D01E0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53A7DA38" w14:textId="77777777" w:rsidTr="00C366CF">
        <w:trPr>
          <w:trHeight w:val="1223"/>
        </w:trPr>
        <w:tc>
          <w:tcPr>
            <w:tcW w:w="2341" w:type="dxa"/>
          </w:tcPr>
          <w:p w14:paraId="2E3DEBBA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188908C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C2180D8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C58C92C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52A4346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163A74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7160AC3" w14:textId="77777777" w:rsidR="004603DB" w:rsidRPr="004603DB" w:rsidRDefault="004603DB" w:rsidP="00D01E0E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4123DA5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AD3A9C0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1785"/>
      </w:tblGrid>
      <w:tr w:rsidR="004603DB" w:rsidRPr="00F079DF" w14:paraId="7AEC9800" w14:textId="77777777" w:rsidTr="00D01E0E">
        <w:trPr>
          <w:trHeight w:val="813"/>
        </w:trPr>
        <w:tc>
          <w:tcPr>
            <w:tcW w:w="13994" w:type="dxa"/>
            <w:gridSpan w:val="2"/>
            <w:shd w:val="clear" w:color="auto" w:fill="BEBEBE"/>
          </w:tcPr>
          <w:p w14:paraId="0FCE5DAE" w14:textId="6DC6029E" w:rsidR="004603DB" w:rsidRPr="004603DB" w:rsidRDefault="004603DB" w:rsidP="00AB2C86">
            <w:pPr>
              <w:pStyle w:val="TableParagraph"/>
              <w:spacing w:before="114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4-</w:t>
            </w:r>
            <w:r w:rsidRPr="004603DB">
              <w:rPr>
                <w:rFonts w:asciiTheme="minorHAnsi" w:hAnsiTheme="minorHAnsi" w:cstheme="minorHAnsi"/>
                <w:b/>
                <w:spacing w:val="5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Etablir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diagnostics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situation,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construire,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mener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évaluer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projets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d’intervention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actions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basant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sur</w:t>
            </w:r>
            <w:r w:rsidRPr="004603DB">
              <w:rPr>
                <w:rFonts w:asciiTheme="minorHAnsi" w:hAnsiTheme="minorHAnsi" w:cstheme="minorHAnsi"/>
                <w:b/>
                <w:spacing w:val="10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 connaissances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scientifiques,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méthodologiques,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savoirs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d’action</w:t>
            </w:r>
          </w:p>
        </w:tc>
      </w:tr>
      <w:tr w:rsidR="004603DB" w:rsidRPr="00F079DF" w14:paraId="2937306B" w14:textId="77777777" w:rsidTr="00D01E0E">
        <w:trPr>
          <w:trHeight w:val="974"/>
        </w:trPr>
        <w:tc>
          <w:tcPr>
            <w:tcW w:w="2209" w:type="dxa"/>
          </w:tcPr>
          <w:p w14:paraId="61903641" w14:textId="2397BF8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="00C366CF"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="00C366CF"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sera</w:t>
            </w:r>
            <w:proofErr w:type="gramEnd"/>
            <w:r w:rsidRPr="004603DB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785" w:type="dxa"/>
          </w:tcPr>
          <w:p w14:paraId="747E37FF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Participer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actions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social,</w:t>
            </w:r>
            <w:r w:rsidRPr="004603DB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contribuer</w:t>
            </w:r>
            <w:r w:rsidRPr="004603DB">
              <w:rPr>
                <w:rFonts w:asciiTheme="minorHAnsi" w:hAnsiTheme="minorHAnsi" w:cstheme="minorHAnsi"/>
                <w:spacing w:val="3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analyse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29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à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évaluation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2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basant</w:t>
            </w:r>
            <w:r w:rsidRPr="004603DB">
              <w:rPr>
                <w:rFonts w:asciiTheme="minorHAnsi" w:hAnsiTheme="minorHAnsi" w:cstheme="minorHAnsi"/>
                <w:spacing w:val="2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sur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connaissances scientifiques,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méthodologiques,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savoirs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d’action.</w:t>
            </w:r>
          </w:p>
        </w:tc>
      </w:tr>
      <w:tr w:rsidR="004603DB" w:rsidRPr="00F079DF" w14:paraId="79A8767A" w14:textId="77777777" w:rsidTr="00D01E0E">
        <w:trPr>
          <w:trHeight w:val="974"/>
        </w:trPr>
        <w:tc>
          <w:tcPr>
            <w:tcW w:w="2209" w:type="dxa"/>
          </w:tcPr>
          <w:p w14:paraId="4549393C" w14:textId="77777777" w:rsidR="004603DB" w:rsidRPr="00F079DF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5258DC3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CBC38F3" w14:textId="312CC92B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Apport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des modules fondamentaux ?</w:t>
            </w:r>
          </w:p>
          <w:p w14:paraId="4BE18437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59A05D4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0DE534F" w14:textId="77777777" w:rsidR="004603DB" w:rsidRPr="004603DB" w:rsidRDefault="004603DB" w:rsidP="00D01E0E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0C2EC782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16C0356C" w14:textId="77777777" w:rsidTr="00D01E0E">
        <w:trPr>
          <w:trHeight w:val="974"/>
        </w:trPr>
        <w:tc>
          <w:tcPr>
            <w:tcW w:w="2209" w:type="dxa"/>
          </w:tcPr>
          <w:p w14:paraId="4ED6259F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086E35FB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719A345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D9953AC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E2BE3DE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4D1BB8C" w14:textId="77777777" w:rsidR="004603DB" w:rsidRPr="004603DB" w:rsidRDefault="004603DB" w:rsidP="00D01E0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785" w:type="dxa"/>
          </w:tcPr>
          <w:p w14:paraId="2D14EC76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16592BBC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75EF8E48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5E20E3C7" w14:textId="77777777" w:rsidTr="00D01E0E">
        <w:trPr>
          <w:trHeight w:val="1105"/>
        </w:trPr>
        <w:tc>
          <w:tcPr>
            <w:tcW w:w="13994" w:type="dxa"/>
            <w:gridSpan w:val="2"/>
            <w:shd w:val="clear" w:color="auto" w:fill="BEBEBE"/>
          </w:tcPr>
          <w:p w14:paraId="023248D6" w14:textId="413953A4" w:rsidR="004603DB" w:rsidRPr="004603DB" w:rsidRDefault="004603DB" w:rsidP="00D01E0E">
            <w:pPr>
              <w:pStyle w:val="TableParagraph"/>
              <w:ind w:left="559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5-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Développer une pensée critique, questionner le sens de l’action sociale et proposer des modes d’intervention et de transformation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sociales pertinents, créatifs et diversifiés, qui intègrent les enjeux sociaux, économiques, culturels et politiques aux niveaux local,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national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international</w:t>
            </w:r>
          </w:p>
        </w:tc>
      </w:tr>
      <w:tr w:rsidR="004603DB" w:rsidRPr="00F079DF" w14:paraId="6F309C71" w14:textId="77777777" w:rsidTr="00C366CF">
        <w:trPr>
          <w:trHeight w:val="974"/>
        </w:trPr>
        <w:tc>
          <w:tcPr>
            <w:tcW w:w="2341" w:type="dxa"/>
          </w:tcPr>
          <w:p w14:paraId="2ECF1F50" w14:textId="5683FF6C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5AF11E9F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Interroger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sens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l’action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sociale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au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sein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l’institution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formation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pratique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repérer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enjeux.</w:t>
            </w:r>
          </w:p>
        </w:tc>
      </w:tr>
      <w:tr w:rsidR="004603DB" w:rsidRPr="00F079DF" w14:paraId="0D4B2460" w14:textId="77777777" w:rsidTr="00C366CF">
        <w:trPr>
          <w:trHeight w:val="974"/>
        </w:trPr>
        <w:tc>
          <w:tcPr>
            <w:tcW w:w="2341" w:type="dxa"/>
          </w:tcPr>
          <w:p w14:paraId="36EE7D5C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764BF1E2" w14:textId="66BDB35B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="00C366CF">
              <w:rPr>
                <w:rFonts w:asciiTheme="minorHAnsi" w:hAnsiTheme="minorHAnsi" w:cstheme="minorHAnsi"/>
                <w:b/>
              </w:rPr>
              <w:t xml:space="preserve"> </w:t>
            </w:r>
            <w:r w:rsidRPr="00F079DF">
              <w:rPr>
                <w:rFonts w:asciiTheme="minorHAnsi" w:hAnsiTheme="minorHAnsi" w:cstheme="minorHAnsi"/>
                <w:b/>
              </w:rPr>
              <w:t>?</w:t>
            </w:r>
            <w:proofErr w:type="gramEnd"/>
          </w:p>
          <w:p w14:paraId="5A8B6588" w14:textId="246A76A9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Apports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 ?</w:t>
            </w:r>
          </w:p>
          <w:p w14:paraId="30C30B1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58E4947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7E9DF84A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26CF942C" w14:textId="77777777" w:rsidTr="00C366CF">
        <w:trPr>
          <w:trHeight w:val="974"/>
        </w:trPr>
        <w:tc>
          <w:tcPr>
            <w:tcW w:w="2341" w:type="dxa"/>
          </w:tcPr>
          <w:p w14:paraId="16BF2329" w14:textId="77777777" w:rsidR="004603DB" w:rsidRPr="004603DB" w:rsidRDefault="004603DB" w:rsidP="00D01E0E">
            <w:pPr>
              <w:pStyle w:val="TableParagraph"/>
              <w:ind w:left="86" w:right="269" w:hanging="86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Principales perspectives d’apprentissage pour la FP1</w:t>
            </w:r>
          </w:p>
          <w:p w14:paraId="3DB49CC8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4EF8A09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48F4BE5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85F54C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C432B4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7E13C35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013F24D2" w14:textId="77777777" w:rsidR="004603DB" w:rsidRPr="00F079DF" w:rsidRDefault="004603DB" w:rsidP="004603DB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E744D54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44A56EE0" w14:textId="77777777" w:rsidTr="00D01E0E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7EC77376" w14:textId="7D8868D4" w:rsidR="004603DB" w:rsidRPr="004603DB" w:rsidRDefault="004603DB" w:rsidP="00D01E0E">
            <w:pPr>
              <w:pStyle w:val="TableParagraph"/>
              <w:ind w:left="559" w:right="266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6-</w:t>
            </w:r>
            <w:r w:rsidRPr="004603DB">
              <w:rPr>
                <w:rFonts w:asciiTheme="minorHAnsi" w:hAnsiTheme="minorHAnsi" w:cstheme="minorHAnsi"/>
                <w:b/>
                <w:spacing w:val="49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Communiquer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manière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claire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adéquate,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oralement,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par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écrit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et/ou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selon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modalités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appropriées,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auprès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publics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diversifiés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leur</w:t>
            </w:r>
            <w:r w:rsidRPr="004603DB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contextes variés</w:t>
            </w:r>
          </w:p>
        </w:tc>
      </w:tr>
      <w:tr w:rsidR="004603DB" w:rsidRPr="00F079DF" w14:paraId="4C24F060" w14:textId="77777777" w:rsidTr="00C366CF">
        <w:trPr>
          <w:trHeight w:val="973"/>
        </w:trPr>
        <w:tc>
          <w:tcPr>
            <w:tcW w:w="2341" w:type="dxa"/>
          </w:tcPr>
          <w:p w14:paraId="199B6EB4" w14:textId="68228C31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proofErr w:type="gramEnd"/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7AF2B55F" w14:textId="77777777" w:rsidR="004603DB" w:rsidRPr="00F079DF" w:rsidRDefault="004603DB" w:rsidP="00D01E0E">
            <w:pPr>
              <w:pStyle w:val="TableParagraph"/>
              <w:rPr>
                <w:rFonts w:asciiTheme="minorHAnsi" w:hAnsiTheme="minorHAnsi" w:cstheme="minorHAnsi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Adopter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postures,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attitudes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techniques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qui</w:t>
            </w:r>
            <w:r w:rsidRPr="004603DB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favorisent</w:t>
            </w:r>
            <w:r w:rsidRPr="004603DB">
              <w:rPr>
                <w:rFonts w:asciiTheme="minorHAnsi" w:hAnsiTheme="minorHAnsi" w:cstheme="minorHAnsi"/>
                <w:spacing w:val="2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échanges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2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la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transmission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adéquate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informations</w:t>
            </w:r>
            <w:r w:rsidRPr="004603DB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aux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personnes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concernées</w:t>
            </w:r>
            <w:r w:rsidRPr="004603DB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(bénéficiaires, collègues,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etc..)</w:t>
            </w:r>
            <w:r w:rsidRPr="004603DB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F079DF">
              <w:rPr>
                <w:rFonts w:asciiTheme="minorHAnsi" w:hAnsiTheme="minorHAnsi" w:cstheme="minorHAnsi"/>
              </w:rPr>
              <w:t>au</w:t>
            </w:r>
            <w:r w:rsidRPr="00F07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79DF">
              <w:rPr>
                <w:rFonts w:asciiTheme="minorHAnsi" w:hAnsiTheme="minorHAnsi" w:cstheme="minorHAnsi"/>
              </w:rPr>
              <w:t>sein</w:t>
            </w:r>
            <w:r w:rsidRPr="00F079D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F079DF">
              <w:rPr>
                <w:rFonts w:asciiTheme="minorHAnsi" w:hAnsiTheme="minorHAnsi" w:cstheme="minorHAnsi"/>
              </w:rPr>
              <w:t>l’institution</w:t>
            </w:r>
            <w:proofErr w:type="spellEnd"/>
            <w:r w:rsidRPr="00F079DF">
              <w:rPr>
                <w:rFonts w:asciiTheme="minorHAnsi" w:hAnsiTheme="minorHAnsi" w:cstheme="minorHAnsi"/>
              </w:rPr>
              <w:t xml:space="preserve"> ou</w:t>
            </w:r>
            <w:r w:rsidRPr="00F079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079DF">
              <w:rPr>
                <w:rFonts w:asciiTheme="minorHAnsi" w:hAnsiTheme="minorHAnsi" w:cstheme="minorHAnsi"/>
              </w:rPr>
              <w:t>service.</w:t>
            </w:r>
          </w:p>
        </w:tc>
      </w:tr>
      <w:tr w:rsidR="004603DB" w:rsidRPr="00F079DF" w14:paraId="01A02689" w14:textId="77777777" w:rsidTr="00C366CF">
        <w:trPr>
          <w:trHeight w:val="973"/>
        </w:trPr>
        <w:tc>
          <w:tcPr>
            <w:tcW w:w="2341" w:type="dxa"/>
          </w:tcPr>
          <w:p w14:paraId="40267E3F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FC61BE4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4E72A29F" w14:textId="13ADFB10" w:rsidR="004603DB" w:rsidRPr="00C366CF" w:rsidRDefault="00C366CF" w:rsidP="00C366CF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366CF">
              <w:rPr>
                <w:rFonts w:asciiTheme="minorHAnsi" w:hAnsiTheme="minorHAnsi" w:cstheme="minorHAnsi"/>
                <w:b/>
                <w:lang w:val="fr-CH"/>
              </w:rPr>
              <w:t>Apports des modules fondamentaux</w:t>
            </w:r>
            <w:r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C366CF">
              <w:rPr>
                <w:rFonts w:asciiTheme="minorHAnsi" w:hAnsiTheme="minorHAnsi" w:cstheme="minorHAnsi"/>
                <w:b/>
                <w:lang w:val="fr-CH"/>
              </w:rPr>
              <w:t>?</w:t>
            </w:r>
          </w:p>
        </w:tc>
        <w:tc>
          <w:tcPr>
            <w:tcW w:w="11653" w:type="dxa"/>
          </w:tcPr>
          <w:p w14:paraId="1ED58D73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1DBF0D54" w14:textId="77777777" w:rsidTr="00C366CF">
        <w:trPr>
          <w:trHeight w:val="973"/>
        </w:trPr>
        <w:tc>
          <w:tcPr>
            <w:tcW w:w="2341" w:type="dxa"/>
          </w:tcPr>
          <w:p w14:paraId="77F2FA42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F77A16D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6B78A3B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E2EA55D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E8AA5A5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8018203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CE5631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71827F3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54C17C01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1865CBD" w14:textId="77777777" w:rsidR="004603DB" w:rsidRPr="00F079DF" w:rsidRDefault="004603DB" w:rsidP="004603DB">
      <w:pPr>
        <w:rPr>
          <w:rFonts w:asciiTheme="minorHAnsi" w:hAnsiTheme="minorHAnsi" w:cstheme="minorHAnsi"/>
        </w:rPr>
      </w:pPr>
    </w:p>
    <w:p w14:paraId="4AA0BBA4" w14:textId="77777777" w:rsidR="004603DB" w:rsidRPr="00F079DF" w:rsidRDefault="004603DB" w:rsidP="004603DB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4D02C818" w14:textId="77777777" w:rsidTr="00D01E0E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134B5B85" w14:textId="404E436D" w:rsidR="004603DB" w:rsidRPr="004603DB" w:rsidRDefault="004603DB" w:rsidP="00D01E0E">
            <w:pPr>
              <w:pStyle w:val="TableParagraph"/>
              <w:tabs>
                <w:tab w:val="left" w:pos="614"/>
              </w:tabs>
              <w:ind w:left="559" w:right="2059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7-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ab/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ab/>
              <w:t>Organiser,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coordonner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équipe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réseau,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collaborer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logiques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d’interprofessionnalité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="00B24177">
              <w:rPr>
                <w:rFonts w:asciiTheme="minorHAnsi" w:hAnsiTheme="minorHAnsi" w:cstheme="minorHAnsi"/>
                <w:b/>
                <w:spacing w:val="-5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d’interdisciplinarité</w:t>
            </w:r>
          </w:p>
        </w:tc>
      </w:tr>
      <w:tr w:rsidR="004603DB" w:rsidRPr="00F079DF" w14:paraId="2E5FB6A0" w14:textId="77777777" w:rsidTr="00C366CF">
        <w:trPr>
          <w:trHeight w:val="973"/>
        </w:trPr>
        <w:tc>
          <w:tcPr>
            <w:tcW w:w="2341" w:type="dxa"/>
          </w:tcPr>
          <w:p w14:paraId="7EC32532" w14:textId="29AA5956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4603DB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FP1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  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 de </w:t>
            </w:r>
          </w:p>
        </w:tc>
        <w:tc>
          <w:tcPr>
            <w:tcW w:w="11653" w:type="dxa"/>
          </w:tcPr>
          <w:p w14:paraId="1F76DF42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S’insérer</w:t>
            </w:r>
            <w:r w:rsidRPr="004603DB">
              <w:rPr>
                <w:rFonts w:asciiTheme="minorHAnsi" w:hAnsiTheme="minorHAnsi" w:cstheme="minorHAnsi"/>
                <w:spacing w:val="-7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adéquatement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travail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en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équipe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collaborer</w:t>
            </w:r>
            <w:r w:rsidRPr="004603DB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avec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collègues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direct-e-s ;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identifier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l’ensemble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des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acteurs</w:t>
            </w:r>
            <w:r w:rsidRPr="004603DB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au sein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du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réseau</w:t>
            </w:r>
            <w:r w:rsidRPr="004603DB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nommer</w:t>
            </w:r>
            <w:r w:rsidRPr="004603DB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leurs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spécificités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une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intervention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sociale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donnée.</w:t>
            </w:r>
          </w:p>
        </w:tc>
      </w:tr>
      <w:tr w:rsidR="004603DB" w:rsidRPr="00F079DF" w14:paraId="0F51F213" w14:textId="77777777" w:rsidTr="00C366CF">
        <w:trPr>
          <w:trHeight w:val="973"/>
        </w:trPr>
        <w:tc>
          <w:tcPr>
            <w:tcW w:w="2341" w:type="dxa"/>
          </w:tcPr>
          <w:p w14:paraId="28EDF530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4BE3FCD7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0467AC1C" w14:textId="3E621032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Apports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 xml:space="preserve"> des modules fondamentaux ?</w:t>
            </w:r>
          </w:p>
          <w:p w14:paraId="18426625" w14:textId="77777777" w:rsidR="004603DB" w:rsidRPr="004603DB" w:rsidRDefault="004603DB" w:rsidP="00D01E0E">
            <w:pPr>
              <w:pStyle w:val="TableParagraph"/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6556738" w14:textId="77777777" w:rsidR="004603DB" w:rsidRPr="004603DB" w:rsidRDefault="004603DB" w:rsidP="00D01E0E">
            <w:pPr>
              <w:pStyle w:val="TableParagraph"/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56597A6" w14:textId="77777777" w:rsidR="004603DB" w:rsidRPr="004603DB" w:rsidRDefault="004603DB" w:rsidP="00D01E0E">
            <w:pPr>
              <w:pStyle w:val="TableParagraph"/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577A002" w14:textId="77777777" w:rsidR="004603DB" w:rsidRPr="004603DB" w:rsidRDefault="004603DB" w:rsidP="00D01E0E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9424B5C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08E7A050" w14:textId="77777777" w:rsidTr="00C366CF">
        <w:trPr>
          <w:trHeight w:val="973"/>
        </w:trPr>
        <w:tc>
          <w:tcPr>
            <w:tcW w:w="2341" w:type="dxa"/>
          </w:tcPr>
          <w:p w14:paraId="55C07AB9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5430F169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4AA19B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CA87F4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726C671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597B120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7772C474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3B7358B2" w14:textId="77777777" w:rsidR="004603DB" w:rsidRPr="00F079DF" w:rsidRDefault="004603DB" w:rsidP="004603DB">
      <w:pPr>
        <w:rPr>
          <w:rFonts w:asciiTheme="minorHAnsi" w:hAnsiTheme="minorHAnsi" w:cstheme="minorHAnsi"/>
        </w:r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4603DB" w:rsidRPr="00F079DF" w14:paraId="505E7546" w14:textId="77777777" w:rsidTr="00D01E0E">
        <w:trPr>
          <w:trHeight w:val="520"/>
        </w:trPr>
        <w:tc>
          <w:tcPr>
            <w:tcW w:w="13994" w:type="dxa"/>
            <w:gridSpan w:val="2"/>
            <w:shd w:val="clear" w:color="auto" w:fill="BEBEBE"/>
          </w:tcPr>
          <w:p w14:paraId="531E66E6" w14:textId="77777777" w:rsidR="004603DB" w:rsidRPr="004603DB" w:rsidRDefault="004603DB" w:rsidP="00D01E0E">
            <w:pPr>
              <w:pStyle w:val="TableParagraph"/>
              <w:spacing w:before="114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lastRenderedPageBreak/>
              <w:t>8-</w:t>
            </w:r>
            <w:r w:rsidRPr="004603DB">
              <w:rPr>
                <w:rFonts w:asciiTheme="minorHAnsi" w:hAnsiTheme="minorHAnsi" w:cstheme="minorHAnsi"/>
                <w:b/>
                <w:spacing w:val="50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Comprendre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divers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déterminants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l’organisation,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situer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assurer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tâches</w:t>
            </w:r>
            <w:r w:rsidRPr="004603DB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gestion,</w:t>
            </w:r>
            <w:r w:rsidRPr="004603DB">
              <w:rPr>
                <w:rFonts w:asciiTheme="minorHAnsi" w:hAnsiTheme="minorHAnsi" w:cstheme="minorHAnsi"/>
                <w:b/>
                <w:spacing w:val="5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d’administration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coordination</w:t>
            </w:r>
          </w:p>
        </w:tc>
      </w:tr>
      <w:tr w:rsidR="004603DB" w:rsidRPr="00F079DF" w14:paraId="41D67BC8" w14:textId="77777777" w:rsidTr="00C366CF">
        <w:trPr>
          <w:trHeight w:val="974"/>
        </w:trPr>
        <w:tc>
          <w:tcPr>
            <w:tcW w:w="2341" w:type="dxa"/>
          </w:tcPr>
          <w:p w14:paraId="52C5D199" w14:textId="581792F0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4603DB">
              <w:rPr>
                <w:rFonts w:asciiTheme="minorHAnsi" w:hAnsiTheme="minorHAnsi" w:cstheme="minorHAnsi"/>
                <w:b/>
                <w:u w:val="single"/>
                <w:lang w:val="fr-CH"/>
              </w:rPr>
              <w:t>FP1</w:t>
            </w:r>
            <w:r w:rsidRPr="004603DB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AA4BA8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AA4BA8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sera</w:t>
            </w:r>
            <w:r w:rsidRPr="004603DB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b/>
                <w:lang w:val="fr-CH"/>
              </w:rPr>
              <w:t>capable de</w:t>
            </w:r>
          </w:p>
        </w:tc>
        <w:tc>
          <w:tcPr>
            <w:tcW w:w="11653" w:type="dxa"/>
          </w:tcPr>
          <w:p w14:paraId="0A06CC40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4603DB">
              <w:rPr>
                <w:rFonts w:asciiTheme="minorHAnsi" w:hAnsiTheme="minorHAnsi" w:cstheme="minorHAnsi"/>
                <w:lang w:val="fr-CH"/>
              </w:rPr>
              <w:t>Identifier</w:t>
            </w:r>
            <w:r w:rsidRPr="004603DB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et</w:t>
            </w:r>
            <w:r w:rsidRPr="004603DB">
              <w:rPr>
                <w:rFonts w:asciiTheme="minorHAnsi" w:hAnsiTheme="minorHAnsi" w:cstheme="minorHAnsi"/>
                <w:spacing w:val="10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comprendre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divers</w:t>
            </w:r>
            <w:r w:rsidRPr="004603DB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déterminants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l’organisation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;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se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situer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dans</w:t>
            </w:r>
            <w:r w:rsidRPr="004603DB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sa</w:t>
            </w:r>
            <w:r w:rsidRPr="004603DB">
              <w:rPr>
                <w:rFonts w:asciiTheme="minorHAnsi" w:hAnsiTheme="minorHAnsi" w:cstheme="minorHAnsi"/>
                <w:spacing w:val="1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fonction,</w:t>
            </w:r>
            <w:r w:rsidRPr="004603DB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hiérarchiser</w:t>
            </w:r>
            <w:r w:rsidRPr="004603DB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les</w:t>
            </w:r>
            <w:r w:rsidRPr="004603DB">
              <w:rPr>
                <w:rFonts w:asciiTheme="minorHAnsi" w:hAnsiTheme="minorHAnsi" w:cstheme="minorHAnsi"/>
                <w:spacing w:val="14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tâches</w:t>
            </w:r>
            <w:r w:rsidRPr="004603DB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d’administration</w:t>
            </w:r>
            <w:r w:rsidRPr="004603DB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afin</w:t>
            </w:r>
            <w:r w:rsidRPr="004603DB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4603DB">
              <w:rPr>
                <w:rFonts w:asciiTheme="minorHAnsi" w:hAnsiTheme="minorHAnsi" w:cstheme="minorHAnsi"/>
                <w:lang w:val="fr-CH"/>
              </w:rPr>
              <w:t>de les réaliser.</w:t>
            </w:r>
          </w:p>
        </w:tc>
      </w:tr>
      <w:tr w:rsidR="004603DB" w:rsidRPr="00F079DF" w14:paraId="7DA31BCF" w14:textId="77777777" w:rsidTr="00C366CF">
        <w:trPr>
          <w:trHeight w:val="974"/>
        </w:trPr>
        <w:tc>
          <w:tcPr>
            <w:tcW w:w="2341" w:type="dxa"/>
          </w:tcPr>
          <w:p w14:paraId="5C577AE6" w14:textId="77777777" w:rsidR="004603DB" w:rsidRPr="00F079DF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312C231" w14:textId="77777777" w:rsidR="004603DB" w:rsidRPr="00F079DF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</w:rPr>
            </w:pPr>
            <w:proofErr w:type="spellStart"/>
            <w:r w:rsidRPr="00F079DF">
              <w:rPr>
                <w:rFonts w:asciiTheme="minorHAnsi" w:hAnsiTheme="minorHAnsi" w:cstheme="minorHAnsi"/>
                <w:b/>
              </w:rPr>
              <w:t>Bagage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expérientiel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?</w:t>
            </w:r>
            <w:proofErr w:type="gramEnd"/>
          </w:p>
          <w:p w14:paraId="21B09636" w14:textId="516E056E" w:rsidR="004603DB" w:rsidRPr="004603DB" w:rsidRDefault="004603DB" w:rsidP="004603DB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Apports</w:t>
            </w:r>
            <w:r w:rsidR="00C366CF" w:rsidRPr="004603DB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="00C366CF">
              <w:rPr>
                <w:rFonts w:asciiTheme="minorHAnsi" w:hAnsiTheme="minorHAnsi" w:cstheme="minorHAnsi"/>
                <w:b/>
                <w:lang w:val="fr-CH"/>
              </w:rPr>
              <w:t>des modules fondamentaux ?</w:t>
            </w:r>
          </w:p>
          <w:p w14:paraId="0E7F693E" w14:textId="77777777" w:rsidR="004603DB" w:rsidRPr="004603DB" w:rsidRDefault="004603DB" w:rsidP="00D01E0E">
            <w:pPr>
              <w:pStyle w:val="TableParagraph"/>
              <w:ind w:left="46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8F517E9" w14:textId="77777777" w:rsidR="004603DB" w:rsidRPr="004603DB" w:rsidRDefault="004603DB" w:rsidP="00D01E0E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4603DB" w:rsidRPr="00F079DF" w14:paraId="7A3F1285" w14:textId="77777777" w:rsidTr="00C366CF">
        <w:trPr>
          <w:trHeight w:val="974"/>
        </w:trPr>
        <w:tc>
          <w:tcPr>
            <w:tcW w:w="2341" w:type="dxa"/>
          </w:tcPr>
          <w:p w14:paraId="756ED00E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4603DB">
              <w:rPr>
                <w:rFonts w:asciiTheme="minorHAnsi" w:hAnsiTheme="minorHAnsi" w:cstheme="minorHAnsi"/>
                <w:b/>
                <w:lang w:val="fr-CH"/>
              </w:rPr>
              <w:t>Principales perspectives d’apprentissage pour la FP1</w:t>
            </w:r>
          </w:p>
          <w:p w14:paraId="37308CAB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C913F08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B2BF79D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0C7167A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0B63B5C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A1007C6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406F81F" w14:textId="77777777" w:rsidR="004603DB" w:rsidRPr="004603DB" w:rsidRDefault="004603DB" w:rsidP="00D01E0E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3A6971CA" w14:textId="77777777" w:rsidR="004603DB" w:rsidRPr="004603DB" w:rsidRDefault="004603DB" w:rsidP="00D01E0E">
            <w:pPr>
              <w:tabs>
                <w:tab w:val="left" w:pos="7168"/>
              </w:tabs>
              <w:ind w:left="108"/>
              <w:rPr>
                <w:rFonts w:asciiTheme="minorHAnsi" w:hAnsiTheme="minorHAnsi" w:cstheme="minorHAnsi"/>
                <w:lang w:val="fr-CH"/>
              </w:rPr>
            </w:pPr>
          </w:p>
        </w:tc>
      </w:tr>
    </w:tbl>
    <w:p w14:paraId="78586D11" w14:textId="77777777" w:rsidR="004603DB" w:rsidRDefault="004603DB" w:rsidP="004603DB">
      <w:pPr>
        <w:rPr>
          <w:sz w:val="29"/>
          <w:szCs w:val="20"/>
        </w:rPr>
      </w:pPr>
    </w:p>
    <w:p w14:paraId="1969869B" w14:textId="718E7747" w:rsidR="00C54EA7" w:rsidRDefault="00C54EA7"/>
    <w:sectPr w:rsidR="00C54EA7" w:rsidSect="00DA61F0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9407" w14:textId="77777777" w:rsidR="00672ED9" w:rsidRDefault="00672ED9" w:rsidP="004603DB">
      <w:r>
        <w:separator/>
      </w:r>
    </w:p>
  </w:endnote>
  <w:endnote w:type="continuationSeparator" w:id="0">
    <w:p w14:paraId="10974D9F" w14:textId="77777777" w:rsidR="00672ED9" w:rsidRDefault="00672ED9" w:rsidP="0046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61EE" w14:textId="77777777" w:rsidR="00672ED9" w:rsidRDefault="00672ED9" w:rsidP="004603DB">
      <w:r>
        <w:separator/>
      </w:r>
    </w:p>
  </w:footnote>
  <w:footnote w:type="continuationSeparator" w:id="0">
    <w:p w14:paraId="6EF957BE" w14:textId="77777777" w:rsidR="00672ED9" w:rsidRDefault="00672ED9" w:rsidP="0046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32" w14:textId="15CA39D4" w:rsidR="004603DB" w:rsidRDefault="004603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94566" wp14:editId="3065FB72">
          <wp:simplePos x="0" y="0"/>
          <wp:positionH relativeFrom="column">
            <wp:posOffset>-276321</wp:posOffset>
          </wp:positionH>
          <wp:positionV relativeFrom="paragraph">
            <wp:posOffset>-345285</wp:posOffset>
          </wp:positionV>
          <wp:extent cx="1670685" cy="586105"/>
          <wp:effectExtent l="0" t="0" r="5715" b="4445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F218" w14:textId="2B032949" w:rsidR="00DA61F0" w:rsidRDefault="00DA61F0">
    <w:pPr>
      <w:pStyle w:val="En-tte"/>
    </w:pPr>
    <w:r w:rsidRPr="00521F38">
      <w:rPr>
        <w:noProof/>
        <w:sz w:val="18"/>
        <w:lang w:val="de-DE"/>
      </w:rPr>
      <w:drawing>
        <wp:anchor distT="0" distB="0" distL="114300" distR="114300" simplePos="0" relativeHeight="251663360" behindDoc="0" locked="0" layoutInCell="1" allowOverlap="1" wp14:anchorId="3353A6AB" wp14:editId="280E2C56">
          <wp:simplePos x="0" y="0"/>
          <wp:positionH relativeFrom="column">
            <wp:posOffset>98621</wp:posOffset>
          </wp:positionH>
          <wp:positionV relativeFrom="paragraph">
            <wp:posOffset>-217170</wp:posOffset>
          </wp:positionV>
          <wp:extent cx="785495" cy="527685"/>
          <wp:effectExtent l="0" t="0" r="0" b="5715"/>
          <wp:wrapNone/>
          <wp:docPr id="227" name="Image 227" descr="HESSO-instit-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0" descr="HESSO-instit-noi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66"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51CFCC" wp14:editId="79D88D2E">
          <wp:simplePos x="0" y="0"/>
          <wp:positionH relativeFrom="column">
            <wp:posOffset>7385538</wp:posOffset>
          </wp:positionH>
          <wp:positionV relativeFrom="paragraph">
            <wp:posOffset>-310125</wp:posOffset>
          </wp:positionV>
          <wp:extent cx="1670685" cy="586105"/>
          <wp:effectExtent l="0" t="0" r="5715" b="4445"/>
          <wp:wrapNone/>
          <wp:docPr id="708594925" name="Image 708594925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94925" name="Image 708594925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A72"/>
    <w:multiLevelType w:val="hybridMultilevel"/>
    <w:tmpl w:val="58844E0A"/>
    <w:lvl w:ilvl="0" w:tplc="27D2EB88">
      <w:numFmt w:val="bullet"/>
      <w:lvlText w:val="-"/>
      <w:lvlJc w:val="left"/>
      <w:pPr>
        <w:ind w:left="467" w:hanging="360"/>
      </w:pPr>
      <w:rPr>
        <w:rFonts w:ascii="Franklin Gothic Book" w:eastAsia="Franklin Gothic Book" w:hAnsi="Franklin Gothic Book" w:cs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026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DB"/>
    <w:rsid w:val="002D2701"/>
    <w:rsid w:val="004603DB"/>
    <w:rsid w:val="004A0B82"/>
    <w:rsid w:val="00672ED9"/>
    <w:rsid w:val="006D6CF2"/>
    <w:rsid w:val="0088066D"/>
    <w:rsid w:val="008D3E68"/>
    <w:rsid w:val="009C628F"/>
    <w:rsid w:val="00AA4BA8"/>
    <w:rsid w:val="00AB2C86"/>
    <w:rsid w:val="00B24177"/>
    <w:rsid w:val="00C366CF"/>
    <w:rsid w:val="00C54EA7"/>
    <w:rsid w:val="00D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BCBA6"/>
  <w15:chartTrackingRefBased/>
  <w15:docId w15:val="{2B708381-6DB4-4244-A86E-B2BEE2F2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DB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3DB"/>
    <w:rPr>
      <w:rFonts w:ascii="Franklin Gothic Book" w:eastAsia="Franklin Gothic Book" w:hAnsi="Franklin Gothic Book" w:cs="Franklin Gothic Book"/>
    </w:rPr>
  </w:style>
  <w:style w:type="paragraph" w:styleId="Pieddepage">
    <w:name w:val="footer"/>
    <w:basedOn w:val="Normal"/>
    <w:link w:val="PieddepageCar"/>
    <w:uiPriority w:val="99"/>
    <w:unhideWhenUsed/>
    <w:rsid w:val="00460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3DB"/>
    <w:rPr>
      <w:rFonts w:ascii="Franklin Gothic Book" w:eastAsia="Franklin Gothic Book" w:hAnsi="Franklin Gothic Book" w:cs="Franklin Gothic Book"/>
    </w:rPr>
  </w:style>
  <w:style w:type="table" w:customStyle="1" w:styleId="TableNormal">
    <w:name w:val="Table Normal"/>
    <w:uiPriority w:val="2"/>
    <w:semiHidden/>
    <w:unhideWhenUsed/>
    <w:qFormat/>
    <w:rsid w:val="00460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603D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603DB"/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603DB"/>
    <w:pPr>
      <w:spacing w:before="112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 Mikael</dc:creator>
  <cp:keywords/>
  <dc:description/>
  <cp:lastModifiedBy>Shelton Mikael</cp:lastModifiedBy>
  <cp:revision>3</cp:revision>
  <dcterms:created xsi:type="dcterms:W3CDTF">2023-05-23T12:33:00Z</dcterms:created>
  <dcterms:modified xsi:type="dcterms:W3CDTF">2023-06-01T09:07:00Z</dcterms:modified>
</cp:coreProperties>
</file>